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77777777" w:rsidR="00FC151A" w:rsidRPr="00FC151A" w:rsidRDefault="002A492C" w:rsidP="002A492C">
      <w:pPr>
        <w:pStyle w:val="Kopfzeile"/>
        <w:tabs>
          <w:tab w:val="left" w:pos="720"/>
        </w:tabs>
        <w:jc w:val="center"/>
        <w:rPr>
          <w:rFonts w:ascii="Ebrima" w:hAnsi="Ebrima" w:cs="Arial"/>
          <w:sz w:val="28"/>
          <w:szCs w:val="28"/>
        </w:rPr>
      </w:pPr>
      <w:r w:rsidRPr="00FC151A">
        <w:rPr>
          <w:rFonts w:ascii="Ebrima" w:hAnsi="Ebrima" w:cs="Arial"/>
          <w:sz w:val="28"/>
          <w:szCs w:val="28"/>
        </w:rPr>
        <w:t xml:space="preserve">submitted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r w:rsidRPr="00BC4A5A">
        <w:rPr>
          <w:sz w:val="24"/>
          <w:szCs w:val="24"/>
          <w:lang w:val="de-DE"/>
        </w:rPr>
        <w:t xml:space="preserve">Presented by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r w:rsidRPr="00BC4A5A">
        <w:rPr>
          <w:sz w:val="24"/>
          <w:szCs w:val="24"/>
          <w:lang w:val="de-DE"/>
        </w:rPr>
        <w:t>born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Prof. Dr. Dr.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University Clinics Tübingen &amp; Hertie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r w:rsidR="00F94A8F">
        <w:t>Dr. Birgit Derntl</w:t>
      </w:r>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lastRenderedPageBreak/>
        <w:br w:type="page"/>
      </w:r>
    </w:p>
    <w:p w14:paraId="424ECEC8" w14:textId="77777777" w:rsidR="00164442" w:rsidRDefault="00ED13AD" w:rsidP="00834B09">
      <w:r>
        <w:lastRenderedPageBreak/>
        <w:t>Table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66410B">
          <w:pPr>
            <w:pStyle w:val="Verzeichnis3"/>
            <w:tabs>
              <w:tab w:val="left" w:pos="1100"/>
              <w:tab w:val="right" w:leader="dot" w:pos="9062"/>
            </w:tabs>
            <w:rPr>
              <w:rFonts w:asciiTheme="minorHAnsi" w:hAnsiTheme="minorHAnsi"/>
              <w:noProof/>
              <w:lang w:val="en-US"/>
            </w:rPr>
          </w:pPr>
          <w:hyperlink w:anchor="_Toc112150465" w:history="1">
            <w:r w:rsidR="0013785F" w:rsidRPr="006426F6">
              <w:rPr>
                <w:rStyle w:val="Hyperlink"/>
                <w:noProof/>
              </w:rPr>
              <w:t>1.1.</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en-US"/>
              </w:rPr>
              <w:t xml:space="preserve">the </w:t>
            </w:r>
            <w:r w:rsidR="0013785F" w:rsidRPr="006426F6">
              <w:rPr>
                <w:rStyle w:val="Hyperlink"/>
                <w:noProof/>
              </w:rPr>
              <w:t>Healthy Brain</w:t>
            </w:r>
            <w:r w:rsidR="0013785F" w:rsidRPr="006426F6">
              <w:rPr>
                <w:rStyle w:val="Hyperlink"/>
                <w:noProof/>
                <w:lang w:val="en-US"/>
              </w:rPr>
              <w:t xml:space="preserve"> and General Cognition</w:t>
            </w:r>
            <w:r w:rsidR="0013785F">
              <w:rPr>
                <w:noProof/>
                <w:webHidden/>
              </w:rPr>
              <w:tab/>
            </w:r>
            <w:r w:rsidR="0013785F">
              <w:rPr>
                <w:noProof/>
                <w:webHidden/>
              </w:rPr>
              <w:fldChar w:fldCharType="begin"/>
            </w:r>
            <w:r w:rsidR="0013785F">
              <w:rPr>
                <w:noProof/>
                <w:webHidden/>
              </w:rPr>
              <w:instrText xml:space="preserve"> PAGEREF _Toc112150465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7A7ECA6B" w14:textId="0BC7E5F5" w:rsidR="0013785F" w:rsidRDefault="0066410B">
          <w:pPr>
            <w:pStyle w:val="Verzeichnis3"/>
            <w:tabs>
              <w:tab w:val="left" w:pos="1100"/>
              <w:tab w:val="right" w:leader="dot" w:pos="9062"/>
            </w:tabs>
            <w:rPr>
              <w:rFonts w:asciiTheme="minorHAnsi" w:hAnsiTheme="minorHAnsi"/>
              <w:noProof/>
              <w:lang w:val="en-US"/>
            </w:rPr>
          </w:pPr>
          <w:hyperlink w:anchor="_Toc112150466" w:history="1">
            <w:r w:rsidR="0013785F" w:rsidRPr="006426F6">
              <w:rPr>
                <w:rStyle w:val="Hyperlink"/>
                <w:noProof/>
                <w:lang w:val="de-DE"/>
              </w:rPr>
              <w:t>1.2.</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de-DE"/>
              </w:rPr>
              <w:t>Stroke</w:t>
            </w:r>
            <w:r w:rsidR="0013785F">
              <w:rPr>
                <w:noProof/>
                <w:webHidden/>
              </w:rPr>
              <w:tab/>
            </w:r>
            <w:r w:rsidR="0013785F">
              <w:rPr>
                <w:noProof/>
                <w:webHidden/>
              </w:rPr>
              <w:fldChar w:fldCharType="begin"/>
            </w:r>
            <w:r w:rsidR="0013785F">
              <w:rPr>
                <w:noProof/>
                <w:webHidden/>
              </w:rPr>
              <w:instrText xml:space="preserve"> PAGEREF _Toc112150466 \h </w:instrText>
            </w:r>
            <w:r w:rsidR="0013785F">
              <w:rPr>
                <w:noProof/>
                <w:webHidden/>
              </w:rPr>
            </w:r>
            <w:r w:rsidR="0013785F">
              <w:rPr>
                <w:noProof/>
                <w:webHidden/>
              </w:rPr>
              <w:fldChar w:fldCharType="separate"/>
            </w:r>
            <w:r w:rsidR="0013785F">
              <w:rPr>
                <w:noProof/>
                <w:webHidden/>
              </w:rPr>
              <w:t>9</w:t>
            </w:r>
            <w:r w:rsidR="0013785F">
              <w:rPr>
                <w:noProof/>
                <w:webHidden/>
              </w:rPr>
              <w:fldChar w:fldCharType="end"/>
            </w:r>
          </w:hyperlink>
        </w:p>
        <w:p w14:paraId="6D2874F6" w14:textId="43661597" w:rsidR="0013785F" w:rsidRDefault="0066410B">
          <w:pPr>
            <w:pStyle w:val="Verzeichnis3"/>
            <w:tabs>
              <w:tab w:val="left" w:pos="1100"/>
              <w:tab w:val="right" w:leader="dot" w:pos="9062"/>
            </w:tabs>
            <w:rPr>
              <w:rFonts w:asciiTheme="minorHAnsi" w:hAnsiTheme="minorHAnsi"/>
              <w:noProof/>
              <w:lang w:val="en-US"/>
            </w:rPr>
          </w:pPr>
          <w:hyperlink w:anchor="_Toc112150467" w:history="1">
            <w:r w:rsidR="0013785F" w:rsidRPr="006426F6">
              <w:rPr>
                <w:rStyle w:val="Hyperlink"/>
                <w:noProof/>
              </w:rPr>
              <w:t>1.3.</w:t>
            </w:r>
            <w:r w:rsidR="0013785F">
              <w:rPr>
                <w:rFonts w:asciiTheme="minorHAnsi" w:hAnsiTheme="minorHAnsi"/>
                <w:noProof/>
                <w:lang w:val="en-US"/>
              </w:rPr>
              <w:tab/>
            </w:r>
            <w:r w:rsidR="0013785F" w:rsidRPr="006426F6">
              <w:rPr>
                <w:rStyle w:val="Hyperlink"/>
                <w:noProof/>
              </w:rPr>
              <w:t>Visuospatial Neglect</w:t>
            </w:r>
            <w:r w:rsidR="0013785F">
              <w:rPr>
                <w:noProof/>
                <w:webHidden/>
              </w:rPr>
              <w:tab/>
            </w:r>
            <w:r w:rsidR="0013785F">
              <w:rPr>
                <w:noProof/>
                <w:webHidden/>
              </w:rPr>
              <w:fldChar w:fldCharType="begin"/>
            </w:r>
            <w:r w:rsidR="0013785F">
              <w:rPr>
                <w:noProof/>
                <w:webHidden/>
              </w:rPr>
              <w:instrText xml:space="preserve"> PAGEREF _Toc112150467 \h </w:instrText>
            </w:r>
            <w:r w:rsidR="0013785F">
              <w:rPr>
                <w:noProof/>
                <w:webHidden/>
              </w:rPr>
            </w:r>
            <w:r w:rsidR="0013785F">
              <w:rPr>
                <w:noProof/>
                <w:webHidden/>
              </w:rPr>
              <w:fldChar w:fldCharType="separate"/>
            </w:r>
            <w:r w:rsidR="0013785F">
              <w:rPr>
                <w:noProof/>
                <w:webHidden/>
              </w:rPr>
              <w:t>13</w:t>
            </w:r>
            <w:r w:rsidR="0013785F">
              <w:rPr>
                <w:noProof/>
                <w:webHidden/>
              </w:rPr>
              <w:fldChar w:fldCharType="end"/>
            </w:r>
          </w:hyperlink>
        </w:p>
        <w:p w14:paraId="441BF894" w14:textId="2F79EE79" w:rsidR="0013785F" w:rsidRDefault="0066410B">
          <w:pPr>
            <w:pStyle w:val="Verzeichnis2"/>
            <w:tabs>
              <w:tab w:val="left" w:pos="660"/>
              <w:tab w:val="right" w:leader="dot" w:pos="9062"/>
            </w:tabs>
            <w:rPr>
              <w:rFonts w:asciiTheme="minorHAnsi" w:hAnsiTheme="minorHAnsi"/>
              <w:noProof/>
              <w:lang w:val="en-US"/>
            </w:rPr>
          </w:pPr>
          <w:hyperlink w:anchor="_Toc112150468" w:history="1">
            <w:r w:rsidR="0013785F" w:rsidRPr="006426F6">
              <w:rPr>
                <w:rStyle w:val="Hyperlink"/>
                <w:noProof/>
              </w:rPr>
              <w:t>2.</w:t>
            </w:r>
            <w:r w:rsidR="0013785F">
              <w:rPr>
                <w:rFonts w:asciiTheme="minorHAnsi" w:hAnsiTheme="minorHAnsi"/>
                <w:noProof/>
                <w:lang w:val="en-US"/>
              </w:rPr>
              <w:tab/>
            </w:r>
            <w:r w:rsidR="0013785F" w:rsidRPr="006426F6">
              <w:rPr>
                <w:rStyle w:val="Hyperlink"/>
                <w:noProof/>
              </w:rPr>
              <w:t>Material &amp; Methods</w:t>
            </w:r>
            <w:r w:rsidR="0013785F">
              <w:rPr>
                <w:noProof/>
                <w:webHidden/>
              </w:rPr>
              <w:tab/>
            </w:r>
            <w:r w:rsidR="0013785F">
              <w:rPr>
                <w:noProof/>
                <w:webHidden/>
              </w:rPr>
              <w:fldChar w:fldCharType="begin"/>
            </w:r>
            <w:r w:rsidR="0013785F">
              <w:rPr>
                <w:noProof/>
                <w:webHidden/>
              </w:rPr>
              <w:instrText xml:space="preserve"> PAGEREF _Toc112150468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001C1F4F" w14:textId="1A56AC31" w:rsidR="0013785F" w:rsidRDefault="0066410B">
          <w:pPr>
            <w:pStyle w:val="Verzeichnis3"/>
            <w:tabs>
              <w:tab w:val="left" w:pos="1100"/>
              <w:tab w:val="right" w:leader="dot" w:pos="9062"/>
            </w:tabs>
            <w:rPr>
              <w:rFonts w:asciiTheme="minorHAnsi" w:hAnsiTheme="minorHAnsi"/>
              <w:noProof/>
              <w:lang w:val="en-US"/>
            </w:rPr>
          </w:pPr>
          <w:hyperlink w:anchor="_Toc112150469" w:history="1">
            <w:r w:rsidR="0013785F" w:rsidRPr="006426F6">
              <w:rPr>
                <w:rStyle w:val="Hyperlink"/>
                <w:noProof/>
              </w:rPr>
              <w:t>2.1.</w:t>
            </w:r>
            <w:r w:rsidR="0013785F">
              <w:rPr>
                <w:rFonts w:asciiTheme="minorHAnsi" w:hAnsiTheme="minorHAnsi"/>
                <w:noProof/>
                <w:lang w:val="en-US"/>
              </w:rPr>
              <w:tab/>
            </w:r>
            <w:r w:rsidR="0013785F" w:rsidRPr="006426F6">
              <w:rPr>
                <w:rStyle w:val="Hyperlink"/>
                <w:noProof/>
              </w:rPr>
              <w:t>Patient Sample</w:t>
            </w:r>
            <w:r w:rsidR="0013785F">
              <w:rPr>
                <w:noProof/>
                <w:webHidden/>
              </w:rPr>
              <w:tab/>
            </w:r>
            <w:r w:rsidR="0013785F">
              <w:rPr>
                <w:noProof/>
                <w:webHidden/>
              </w:rPr>
              <w:fldChar w:fldCharType="begin"/>
            </w:r>
            <w:r w:rsidR="0013785F">
              <w:rPr>
                <w:noProof/>
                <w:webHidden/>
              </w:rPr>
              <w:instrText xml:space="preserve"> PAGEREF _Toc112150469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51E9CF7F" w14:textId="0FCBB61F" w:rsidR="0013785F" w:rsidRDefault="0066410B">
          <w:pPr>
            <w:pStyle w:val="Verzeichnis3"/>
            <w:tabs>
              <w:tab w:val="left" w:pos="1100"/>
              <w:tab w:val="right" w:leader="dot" w:pos="9062"/>
            </w:tabs>
            <w:rPr>
              <w:rFonts w:asciiTheme="minorHAnsi" w:hAnsiTheme="minorHAnsi"/>
              <w:noProof/>
              <w:lang w:val="en-US"/>
            </w:rPr>
          </w:pPr>
          <w:hyperlink w:anchor="_Toc112150470" w:history="1">
            <w:r w:rsidR="0013785F" w:rsidRPr="006426F6">
              <w:rPr>
                <w:rStyle w:val="Hyperlink"/>
                <w:noProof/>
              </w:rPr>
              <w:t>2.2.</w:t>
            </w:r>
            <w:r w:rsidR="0013785F">
              <w:rPr>
                <w:rFonts w:asciiTheme="minorHAnsi" w:hAnsiTheme="minorHAnsi"/>
                <w:noProof/>
                <w:lang w:val="en-US"/>
              </w:rPr>
              <w:tab/>
            </w:r>
            <w:r w:rsidR="0013785F" w:rsidRPr="006426F6">
              <w:rPr>
                <w:rStyle w:val="Hyperlink"/>
                <w:noProof/>
              </w:rPr>
              <w:t>Behavioural Data</w:t>
            </w:r>
            <w:r w:rsidR="0013785F">
              <w:rPr>
                <w:noProof/>
                <w:webHidden/>
              </w:rPr>
              <w:tab/>
            </w:r>
            <w:r w:rsidR="0013785F">
              <w:rPr>
                <w:noProof/>
                <w:webHidden/>
              </w:rPr>
              <w:fldChar w:fldCharType="begin"/>
            </w:r>
            <w:r w:rsidR="0013785F">
              <w:rPr>
                <w:noProof/>
                <w:webHidden/>
              </w:rPr>
              <w:instrText xml:space="preserve"> PAGEREF _Toc112150470 \h </w:instrText>
            </w:r>
            <w:r w:rsidR="0013785F">
              <w:rPr>
                <w:noProof/>
                <w:webHidden/>
              </w:rPr>
            </w:r>
            <w:r w:rsidR="0013785F">
              <w:rPr>
                <w:noProof/>
                <w:webHidden/>
              </w:rPr>
              <w:fldChar w:fldCharType="separate"/>
            </w:r>
            <w:r w:rsidR="0013785F">
              <w:rPr>
                <w:noProof/>
                <w:webHidden/>
              </w:rPr>
              <w:t>17</w:t>
            </w:r>
            <w:r w:rsidR="0013785F">
              <w:rPr>
                <w:noProof/>
                <w:webHidden/>
              </w:rPr>
              <w:fldChar w:fldCharType="end"/>
            </w:r>
          </w:hyperlink>
        </w:p>
        <w:p w14:paraId="11CA2504" w14:textId="7D86622D" w:rsidR="0013785F" w:rsidRDefault="0066410B">
          <w:pPr>
            <w:pStyle w:val="Verzeichnis3"/>
            <w:tabs>
              <w:tab w:val="left" w:pos="1100"/>
              <w:tab w:val="right" w:leader="dot" w:pos="9062"/>
            </w:tabs>
            <w:rPr>
              <w:rFonts w:asciiTheme="minorHAnsi" w:hAnsiTheme="minorHAnsi"/>
              <w:noProof/>
              <w:lang w:val="en-US"/>
            </w:rPr>
          </w:pPr>
          <w:hyperlink w:anchor="_Toc112150471" w:history="1">
            <w:r w:rsidR="0013785F" w:rsidRPr="006426F6">
              <w:rPr>
                <w:rStyle w:val="Hyperlink"/>
                <w:noProof/>
              </w:rPr>
              <w:t>2.3.</w:t>
            </w:r>
            <w:r w:rsidR="0013785F">
              <w:rPr>
                <w:rFonts w:asciiTheme="minorHAnsi" w:hAnsiTheme="minorHAnsi"/>
                <w:noProof/>
                <w:lang w:val="en-US"/>
              </w:rPr>
              <w:tab/>
            </w:r>
            <w:r w:rsidR="0013785F" w:rsidRPr="006426F6">
              <w:rPr>
                <w:rStyle w:val="Hyperlink"/>
                <w:noProof/>
              </w:rPr>
              <w:t>Neuroimaging Data</w:t>
            </w:r>
            <w:r w:rsidR="0013785F">
              <w:rPr>
                <w:noProof/>
                <w:webHidden/>
              </w:rPr>
              <w:tab/>
            </w:r>
            <w:r w:rsidR="0013785F">
              <w:rPr>
                <w:noProof/>
                <w:webHidden/>
              </w:rPr>
              <w:fldChar w:fldCharType="begin"/>
            </w:r>
            <w:r w:rsidR="0013785F">
              <w:rPr>
                <w:noProof/>
                <w:webHidden/>
              </w:rPr>
              <w:instrText xml:space="preserve"> PAGEREF _Toc112150471 \h </w:instrText>
            </w:r>
            <w:r w:rsidR="0013785F">
              <w:rPr>
                <w:noProof/>
                <w:webHidden/>
              </w:rPr>
            </w:r>
            <w:r w:rsidR="0013785F">
              <w:rPr>
                <w:noProof/>
                <w:webHidden/>
              </w:rPr>
              <w:fldChar w:fldCharType="separate"/>
            </w:r>
            <w:r w:rsidR="0013785F">
              <w:rPr>
                <w:noProof/>
                <w:webHidden/>
              </w:rPr>
              <w:t>18</w:t>
            </w:r>
            <w:r w:rsidR="0013785F">
              <w:rPr>
                <w:noProof/>
                <w:webHidden/>
              </w:rPr>
              <w:fldChar w:fldCharType="end"/>
            </w:r>
          </w:hyperlink>
        </w:p>
        <w:p w14:paraId="12FABF35" w14:textId="6BF81AEA" w:rsidR="0013785F" w:rsidRDefault="0066410B">
          <w:pPr>
            <w:pStyle w:val="Verzeichnis3"/>
            <w:tabs>
              <w:tab w:val="left" w:pos="880"/>
              <w:tab w:val="right" w:leader="dot" w:pos="9062"/>
            </w:tabs>
            <w:rPr>
              <w:rFonts w:asciiTheme="minorHAnsi" w:hAnsiTheme="minorHAnsi"/>
              <w:noProof/>
              <w:lang w:val="en-US"/>
            </w:rPr>
          </w:pPr>
          <w:hyperlink w:anchor="_Toc112150472" w:history="1">
            <w:r w:rsidR="0013785F" w:rsidRPr="006426F6">
              <w:rPr>
                <w:rStyle w:val="Hyperlink"/>
                <w:noProof/>
              </w:rPr>
              <w:t>3.</w:t>
            </w:r>
            <w:r w:rsidR="0013785F">
              <w:rPr>
                <w:rFonts w:asciiTheme="minorHAnsi" w:hAnsiTheme="minorHAnsi"/>
                <w:noProof/>
                <w:lang w:val="en-US"/>
              </w:rPr>
              <w:tab/>
            </w:r>
            <w:r w:rsidR="0013785F" w:rsidRPr="006426F6">
              <w:rPr>
                <w:rStyle w:val="Hyperlink"/>
                <w:noProof/>
              </w:rPr>
              <w:t>Data Analysis</w:t>
            </w:r>
            <w:r w:rsidR="0013785F">
              <w:rPr>
                <w:noProof/>
                <w:webHidden/>
              </w:rPr>
              <w:tab/>
            </w:r>
            <w:r w:rsidR="0013785F">
              <w:rPr>
                <w:noProof/>
                <w:webHidden/>
              </w:rPr>
              <w:fldChar w:fldCharType="begin"/>
            </w:r>
            <w:r w:rsidR="0013785F">
              <w:rPr>
                <w:noProof/>
                <w:webHidden/>
              </w:rPr>
              <w:instrText xml:space="preserve"> PAGEREF _Toc112150472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388602EF" w14:textId="334506E0" w:rsidR="0013785F" w:rsidRDefault="0066410B">
          <w:pPr>
            <w:pStyle w:val="Verzeichnis3"/>
            <w:tabs>
              <w:tab w:val="left" w:pos="1100"/>
              <w:tab w:val="right" w:leader="dot" w:pos="9062"/>
            </w:tabs>
            <w:rPr>
              <w:rFonts w:asciiTheme="minorHAnsi" w:hAnsiTheme="minorHAnsi"/>
              <w:noProof/>
              <w:lang w:val="en-US"/>
            </w:rPr>
          </w:pPr>
          <w:hyperlink w:anchor="_Toc112150473" w:history="1">
            <w:r w:rsidR="0013785F" w:rsidRPr="006426F6">
              <w:rPr>
                <w:rStyle w:val="Hyperlink"/>
                <w:noProof/>
              </w:rPr>
              <w:t>3.1.</w:t>
            </w:r>
            <w:r w:rsidR="0013785F">
              <w:rPr>
                <w:rFonts w:asciiTheme="minorHAnsi" w:hAnsiTheme="minorHAnsi"/>
                <w:noProof/>
                <w:lang w:val="en-US"/>
              </w:rPr>
              <w:tab/>
            </w:r>
            <w:r w:rsidR="0013785F" w:rsidRPr="006426F6">
              <w:rPr>
                <w:rStyle w:val="Hyperlink"/>
                <w:noProof/>
              </w:rPr>
              <w:t>Lesion Analysis</w:t>
            </w:r>
            <w:r w:rsidR="0013785F">
              <w:rPr>
                <w:noProof/>
                <w:webHidden/>
              </w:rPr>
              <w:tab/>
            </w:r>
            <w:r w:rsidR="0013785F">
              <w:rPr>
                <w:noProof/>
                <w:webHidden/>
              </w:rPr>
              <w:fldChar w:fldCharType="begin"/>
            </w:r>
            <w:r w:rsidR="0013785F">
              <w:rPr>
                <w:noProof/>
                <w:webHidden/>
              </w:rPr>
              <w:instrText xml:space="preserve"> PAGEREF _Toc112150473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82B6AE3" w14:textId="7FCB3341" w:rsidR="0013785F" w:rsidRDefault="0066410B">
          <w:pPr>
            <w:pStyle w:val="Verzeichnis3"/>
            <w:tabs>
              <w:tab w:val="left" w:pos="1100"/>
              <w:tab w:val="right" w:leader="dot" w:pos="9062"/>
            </w:tabs>
            <w:rPr>
              <w:rFonts w:asciiTheme="minorHAnsi" w:hAnsiTheme="minorHAnsi"/>
              <w:noProof/>
              <w:lang w:val="en-US"/>
            </w:rPr>
          </w:pPr>
          <w:hyperlink w:anchor="_Toc112150474" w:history="1">
            <w:r w:rsidR="0013785F" w:rsidRPr="006426F6">
              <w:rPr>
                <w:rStyle w:val="Hyperlink"/>
                <w:noProof/>
                <w:lang w:val="de-DE"/>
              </w:rPr>
              <w:t>3.2.</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_Toc112150474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4B034B3" w14:textId="012EDA1E" w:rsidR="0013785F" w:rsidRDefault="0066410B">
          <w:pPr>
            <w:pStyle w:val="Verzeichnis3"/>
            <w:tabs>
              <w:tab w:val="left" w:pos="1100"/>
              <w:tab w:val="right" w:leader="dot" w:pos="9062"/>
            </w:tabs>
            <w:rPr>
              <w:rFonts w:asciiTheme="minorHAnsi" w:hAnsiTheme="minorHAnsi"/>
              <w:noProof/>
              <w:lang w:val="en-US"/>
            </w:rPr>
          </w:pPr>
          <w:hyperlink w:anchor="_Toc112150475" w:history="1">
            <w:r w:rsidR="0013785F" w:rsidRPr="006426F6">
              <w:rPr>
                <w:rStyle w:val="Hyperlink"/>
                <w:noProof/>
                <w:lang w:val="de-DE"/>
              </w:rPr>
              <w:t>3.3.</w:t>
            </w:r>
            <w:r w:rsidR="0013785F">
              <w:rPr>
                <w:rFonts w:asciiTheme="minorHAnsi" w:hAnsiTheme="minorHAnsi"/>
                <w:noProof/>
                <w:lang w:val="en-US"/>
              </w:rPr>
              <w:tab/>
            </w:r>
            <w:r w:rsidR="0013785F" w:rsidRPr="006426F6">
              <w:rPr>
                <w:rStyle w:val="Hyperlink"/>
                <w:noProof/>
                <w:lang w:val="de-DE"/>
              </w:rPr>
              <w:t>Region-to-Region Disconnectivity</w:t>
            </w:r>
            <w:r w:rsidR="0013785F">
              <w:rPr>
                <w:noProof/>
                <w:webHidden/>
              </w:rPr>
              <w:tab/>
            </w:r>
            <w:r w:rsidR="0013785F">
              <w:rPr>
                <w:noProof/>
                <w:webHidden/>
              </w:rPr>
              <w:fldChar w:fldCharType="begin"/>
            </w:r>
            <w:r w:rsidR="0013785F">
              <w:rPr>
                <w:noProof/>
                <w:webHidden/>
              </w:rPr>
              <w:instrText xml:space="preserve"> PAGEREF _Toc112150475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76E26D46" w14:textId="3B2C4BF0" w:rsidR="0013785F" w:rsidRDefault="0066410B">
          <w:pPr>
            <w:pStyle w:val="Verzeichnis3"/>
            <w:tabs>
              <w:tab w:val="left" w:pos="1100"/>
              <w:tab w:val="right" w:leader="dot" w:pos="9062"/>
            </w:tabs>
            <w:rPr>
              <w:rFonts w:asciiTheme="minorHAnsi" w:hAnsiTheme="minorHAnsi"/>
              <w:noProof/>
              <w:lang w:val="en-US"/>
            </w:rPr>
          </w:pPr>
          <w:hyperlink w:anchor="_Toc112150476" w:history="1">
            <w:r w:rsidR="0013785F" w:rsidRPr="006426F6">
              <w:rPr>
                <w:rStyle w:val="Hyperlink"/>
                <w:noProof/>
              </w:rPr>
              <w:t>3.4.</w:t>
            </w:r>
            <w:r w:rsidR="0013785F">
              <w:rPr>
                <w:rFonts w:asciiTheme="minorHAnsi" w:hAnsiTheme="minorHAnsi"/>
                <w:noProof/>
                <w:lang w:val="en-US"/>
              </w:rPr>
              <w:tab/>
            </w:r>
            <w:r w:rsidR="0013785F" w:rsidRPr="006426F6">
              <w:rPr>
                <w:rStyle w:val="Hyperlink"/>
                <w:noProof/>
              </w:rPr>
              <w:t>Shortest Structural Path Lengths (SSPLs)</w:t>
            </w:r>
            <w:r w:rsidR="0013785F">
              <w:rPr>
                <w:noProof/>
                <w:webHidden/>
              </w:rPr>
              <w:tab/>
            </w:r>
            <w:r w:rsidR="0013785F">
              <w:rPr>
                <w:noProof/>
                <w:webHidden/>
              </w:rPr>
              <w:fldChar w:fldCharType="begin"/>
            </w:r>
            <w:r w:rsidR="0013785F">
              <w:rPr>
                <w:noProof/>
                <w:webHidden/>
              </w:rPr>
              <w:instrText xml:space="preserve"> PAGEREF _Toc112150476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678703BF" w14:textId="3B94E466" w:rsidR="0013785F" w:rsidRDefault="0066410B">
          <w:pPr>
            <w:pStyle w:val="Verzeichnis3"/>
            <w:tabs>
              <w:tab w:val="left" w:pos="1100"/>
              <w:tab w:val="right" w:leader="dot" w:pos="9062"/>
            </w:tabs>
            <w:rPr>
              <w:rFonts w:asciiTheme="minorHAnsi" w:hAnsiTheme="minorHAnsi"/>
              <w:noProof/>
              <w:lang w:val="en-US"/>
            </w:rPr>
          </w:pPr>
          <w:hyperlink w:anchor="_Toc112150477" w:history="1">
            <w:r w:rsidR="0013785F" w:rsidRPr="006426F6">
              <w:rPr>
                <w:rStyle w:val="Hyperlink"/>
                <w:noProof/>
              </w:rPr>
              <w:t>3.5.</w:t>
            </w:r>
            <w:r w:rsidR="0013785F">
              <w:rPr>
                <w:rFonts w:asciiTheme="minorHAnsi" w:hAnsiTheme="minorHAnsi"/>
                <w:noProof/>
                <w:lang w:val="en-US"/>
              </w:rPr>
              <w:tab/>
            </w:r>
            <w:r w:rsidR="0013785F" w:rsidRPr="006426F6">
              <w:rPr>
                <w:rStyle w:val="Hyperlink"/>
                <w:noProof/>
              </w:rPr>
              <w:t>Prediction of Patient Status</w:t>
            </w:r>
            <w:r w:rsidR="0013785F">
              <w:rPr>
                <w:noProof/>
                <w:webHidden/>
              </w:rPr>
              <w:tab/>
            </w:r>
            <w:r w:rsidR="0013785F">
              <w:rPr>
                <w:noProof/>
                <w:webHidden/>
              </w:rPr>
              <w:fldChar w:fldCharType="begin"/>
            </w:r>
            <w:r w:rsidR="0013785F">
              <w:rPr>
                <w:noProof/>
                <w:webHidden/>
              </w:rPr>
              <w:instrText xml:space="preserve"> PAGEREF _Toc112150477 \h </w:instrText>
            </w:r>
            <w:r w:rsidR="0013785F">
              <w:rPr>
                <w:noProof/>
                <w:webHidden/>
              </w:rPr>
            </w:r>
            <w:r w:rsidR="0013785F">
              <w:rPr>
                <w:noProof/>
                <w:webHidden/>
              </w:rPr>
              <w:fldChar w:fldCharType="separate"/>
            </w:r>
            <w:r w:rsidR="0013785F">
              <w:rPr>
                <w:noProof/>
                <w:webHidden/>
              </w:rPr>
              <w:t>22</w:t>
            </w:r>
            <w:r w:rsidR="0013785F">
              <w:rPr>
                <w:noProof/>
                <w:webHidden/>
              </w:rPr>
              <w:fldChar w:fldCharType="end"/>
            </w:r>
          </w:hyperlink>
        </w:p>
        <w:p w14:paraId="41A7B730" w14:textId="33CB1ADE" w:rsidR="0013785F" w:rsidRDefault="0066410B">
          <w:pPr>
            <w:pStyle w:val="Verzeichnis2"/>
            <w:tabs>
              <w:tab w:val="left" w:pos="660"/>
              <w:tab w:val="right" w:leader="dot" w:pos="9062"/>
            </w:tabs>
            <w:rPr>
              <w:rFonts w:asciiTheme="minorHAnsi" w:hAnsiTheme="minorHAnsi"/>
              <w:noProof/>
              <w:lang w:val="en-US"/>
            </w:rPr>
          </w:pPr>
          <w:hyperlink w:anchor="_Toc112150478" w:history="1">
            <w:r w:rsidR="0013785F" w:rsidRPr="006426F6">
              <w:rPr>
                <w:rStyle w:val="Hyperlink"/>
                <w:noProof/>
              </w:rPr>
              <w:t>4.</w:t>
            </w:r>
            <w:r w:rsidR="0013785F">
              <w:rPr>
                <w:rFonts w:asciiTheme="minorHAnsi" w:hAnsiTheme="minorHAnsi"/>
                <w:noProof/>
                <w:lang w:val="en-US"/>
              </w:rPr>
              <w:tab/>
            </w:r>
            <w:r w:rsidR="0013785F" w:rsidRPr="006426F6">
              <w:rPr>
                <w:rStyle w:val="Hyperlink"/>
                <w:noProof/>
              </w:rPr>
              <w:t>Results</w:t>
            </w:r>
            <w:r w:rsidR="0013785F">
              <w:rPr>
                <w:noProof/>
                <w:webHidden/>
              </w:rPr>
              <w:tab/>
            </w:r>
            <w:r w:rsidR="0013785F">
              <w:rPr>
                <w:noProof/>
                <w:webHidden/>
              </w:rPr>
              <w:fldChar w:fldCharType="begin"/>
            </w:r>
            <w:r w:rsidR="0013785F">
              <w:rPr>
                <w:noProof/>
                <w:webHidden/>
              </w:rPr>
              <w:instrText xml:space="preserve"> PAGEREF _Toc112150478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A2B8F7E" w14:textId="22B7070A" w:rsidR="0013785F" w:rsidRDefault="0066410B">
          <w:pPr>
            <w:pStyle w:val="Verzeichnis3"/>
            <w:tabs>
              <w:tab w:val="left" w:pos="1100"/>
              <w:tab w:val="right" w:leader="dot" w:pos="9062"/>
            </w:tabs>
            <w:rPr>
              <w:rFonts w:asciiTheme="minorHAnsi" w:hAnsiTheme="minorHAnsi"/>
              <w:noProof/>
              <w:lang w:val="en-US"/>
            </w:rPr>
          </w:pPr>
          <w:hyperlink w:anchor="_Toc112150479" w:history="1">
            <w:r w:rsidR="0013785F" w:rsidRPr="006426F6">
              <w:rPr>
                <w:rStyle w:val="Hyperlink"/>
                <w:noProof/>
                <w:lang w:val="en-US"/>
              </w:rPr>
              <w:t>4.1.</w:t>
            </w:r>
            <w:r w:rsidR="0013785F">
              <w:rPr>
                <w:rFonts w:asciiTheme="minorHAnsi" w:hAnsiTheme="minorHAnsi"/>
                <w:noProof/>
                <w:lang w:val="en-US"/>
              </w:rPr>
              <w:tab/>
            </w:r>
            <w:r w:rsidR="0013785F" w:rsidRPr="006426F6">
              <w:rPr>
                <w:rStyle w:val="Hyperlink"/>
                <w:noProof/>
                <w:lang w:val="en-US"/>
              </w:rPr>
              <w:t>Clinical and Demographic Data</w:t>
            </w:r>
            <w:r w:rsidR="0013785F">
              <w:rPr>
                <w:noProof/>
                <w:webHidden/>
              </w:rPr>
              <w:tab/>
            </w:r>
            <w:r w:rsidR="0013785F">
              <w:rPr>
                <w:noProof/>
                <w:webHidden/>
              </w:rPr>
              <w:fldChar w:fldCharType="begin"/>
            </w:r>
            <w:r w:rsidR="0013785F">
              <w:rPr>
                <w:noProof/>
                <w:webHidden/>
              </w:rPr>
              <w:instrText xml:space="preserve"> PAGEREF _Toc112150479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42CB38F" w14:textId="54C75F59" w:rsidR="0013785F" w:rsidRDefault="0066410B">
          <w:pPr>
            <w:pStyle w:val="Verzeichnis3"/>
            <w:tabs>
              <w:tab w:val="left" w:pos="1100"/>
              <w:tab w:val="right" w:leader="dot" w:pos="9062"/>
            </w:tabs>
            <w:rPr>
              <w:rFonts w:asciiTheme="minorHAnsi" w:hAnsiTheme="minorHAnsi"/>
              <w:noProof/>
              <w:lang w:val="en-US"/>
            </w:rPr>
          </w:pPr>
          <w:hyperlink w:anchor="_Toc112150480" w:history="1">
            <w:r w:rsidR="0013785F" w:rsidRPr="006426F6">
              <w:rPr>
                <w:rStyle w:val="Hyperlink"/>
                <w:noProof/>
                <w:lang w:val="en-US"/>
              </w:rPr>
              <w:t>4.2.</w:t>
            </w:r>
            <w:r w:rsidR="0013785F">
              <w:rPr>
                <w:rFonts w:asciiTheme="minorHAnsi" w:hAnsiTheme="minorHAnsi"/>
                <w:noProof/>
                <w:lang w:val="en-US"/>
              </w:rPr>
              <w:tab/>
            </w:r>
            <w:r w:rsidR="0013785F" w:rsidRPr="006426F6">
              <w:rPr>
                <w:rStyle w:val="Hyperlink"/>
                <w:noProof/>
                <w:lang w:val="en-US"/>
              </w:rPr>
              <w:t>Voxel-based Lesion-Behaviour Mapping / Lesion Analysis</w:t>
            </w:r>
            <w:r w:rsidR="0013785F">
              <w:rPr>
                <w:noProof/>
                <w:webHidden/>
              </w:rPr>
              <w:tab/>
            </w:r>
            <w:r w:rsidR="0013785F">
              <w:rPr>
                <w:noProof/>
                <w:webHidden/>
              </w:rPr>
              <w:fldChar w:fldCharType="begin"/>
            </w:r>
            <w:r w:rsidR="0013785F">
              <w:rPr>
                <w:noProof/>
                <w:webHidden/>
              </w:rPr>
              <w:instrText xml:space="preserve"> PAGEREF _Toc112150480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1F1462C" w14:textId="25774252" w:rsidR="0013785F" w:rsidRDefault="0066410B">
          <w:pPr>
            <w:pStyle w:val="Verzeichnis3"/>
            <w:tabs>
              <w:tab w:val="left" w:pos="1100"/>
              <w:tab w:val="right" w:leader="dot" w:pos="9062"/>
            </w:tabs>
            <w:rPr>
              <w:rFonts w:asciiTheme="minorHAnsi" w:hAnsiTheme="minorHAnsi"/>
              <w:noProof/>
              <w:lang w:val="en-US"/>
            </w:rPr>
          </w:pPr>
          <w:hyperlink w:anchor="_Toc112150481" w:history="1">
            <w:r w:rsidR="0013785F" w:rsidRPr="006426F6">
              <w:rPr>
                <w:rStyle w:val="Hyperlink"/>
                <w:noProof/>
                <w:lang w:val="de-DE"/>
              </w:rPr>
              <w:t>4.3.</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_Toc112150481 \h </w:instrText>
            </w:r>
            <w:r w:rsidR="0013785F">
              <w:rPr>
                <w:noProof/>
                <w:webHidden/>
              </w:rPr>
            </w:r>
            <w:r w:rsidR="0013785F">
              <w:rPr>
                <w:noProof/>
                <w:webHidden/>
              </w:rPr>
              <w:fldChar w:fldCharType="separate"/>
            </w:r>
            <w:r w:rsidR="0013785F">
              <w:rPr>
                <w:noProof/>
                <w:webHidden/>
              </w:rPr>
              <w:t>26</w:t>
            </w:r>
            <w:r w:rsidR="0013785F">
              <w:rPr>
                <w:noProof/>
                <w:webHidden/>
              </w:rPr>
              <w:fldChar w:fldCharType="end"/>
            </w:r>
          </w:hyperlink>
        </w:p>
        <w:p w14:paraId="301DDBEE" w14:textId="54AEA75B" w:rsidR="0013785F" w:rsidRDefault="0066410B">
          <w:pPr>
            <w:pStyle w:val="Verzeichnis2"/>
            <w:tabs>
              <w:tab w:val="left" w:pos="660"/>
              <w:tab w:val="right" w:leader="dot" w:pos="9062"/>
            </w:tabs>
            <w:rPr>
              <w:rFonts w:asciiTheme="minorHAnsi" w:hAnsiTheme="minorHAnsi"/>
              <w:noProof/>
              <w:lang w:val="en-US"/>
            </w:rPr>
          </w:pPr>
          <w:hyperlink w:anchor="_Toc112150482" w:history="1">
            <w:r w:rsidR="0013785F" w:rsidRPr="006426F6">
              <w:rPr>
                <w:rStyle w:val="Hyperlink"/>
                <w:noProof/>
              </w:rPr>
              <w:t>5.</w:t>
            </w:r>
            <w:r w:rsidR="0013785F">
              <w:rPr>
                <w:rFonts w:asciiTheme="minorHAnsi" w:hAnsiTheme="minorHAnsi"/>
                <w:noProof/>
                <w:lang w:val="en-US"/>
              </w:rPr>
              <w:tab/>
            </w:r>
            <w:r w:rsidR="0013785F" w:rsidRPr="006426F6">
              <w:rPr>
                <w:rStyle w:val="Hyperlink"/>
                <w:noProof/>
              </w:rPr>
              <w:t>Discussion</w:t>
            </w:r>
            <w:r w:rsidR="0013785F">
              <w:rPr>
                <w:noProof/>
                <w:webHidden/>
              </w:rPr>
              <w:tab/>
            </w:r>
            <w:r w:rsidR="0013785F">
              <w:rPr>
                <w:noProof/>
                <w:webHidden/>
              </w:rPr>
              <w:fldChar w:fldCharType="begin"/>
            </w:r>
            <w:r w:rsidR="0013785F">
              <w:rPr>
                <w:noProof/>
                <w:webHidden/>
              </w:rPr>
              <w:instrText xml:space="preserve"> PAGEREF _Toc112150482 \h </w:instrText>
            </w:r>
            <w:r w:rsidR="0013785F">
              <w:rPr>
                <w:noProof/>
                <w:webHidden/>
              </w:rPr>
            </w:r>
            <w:r w:rsidR="0013785F">
              <w:rPr>
                <w:noProof/>
                <w:webHidden/>
              </w:rPr>
              <w:fldChar w:fldCharType="separate"/>
            </w:r>
            <w:r w:rsidR="0013785F">
              <w:rPr>
                <w:noProof/>
                <w:webHidden/>
              </w:rPr>
              <w:t>28</w:t>
            </w:r>
            <w:r w:rsidR="0013785F">
              <w:rPr>
                <w:noProof/>
                <w:webHidden/>
              </w:rPr>
              <w:fldChar w:fldCharType="end"/>
            </w:r>
          </w:hyperlink>
        </w:p>
        <w:p w14:paraId="048AFA0E" w14:textId="44D4D6F3" w:rsidR="0013785F" w:rsidRDefault="0066410B">
          <w:pPr>
            <w:pStyle w:val="Verzeichnis2"/>
            <w:tabs>
              <w:tab w:val="left" w:pos="660"/>
              <w:tab w:val="right" w:leader="dot" w:pos="9062"/>
            </w:tabs>
            <w:rPr>
              <w:rFonts w:asciiTheme="minorHAnsi" w:hAnsiTheme="minorHAnsi"/>
              <w:noProof/>
              <w:lang w:val="en-US"/>
            </w:rPr>
          </w:pPr>
          <w:hyperlink w:anchor="_Toc112150483" w:history="1">
            <w:r w:rsidR="0013785F" w:rsidRPr="006426F6">
              <w:rPr>
                <w:rStyle w:val="Hyperlink"/>
                <w:noProof/>
              </w:rPr>
              <w:t>6.</w:t>
            </w:r>
            <w:r w:rsidR="0013785F">
              <w:rPr>
                <w:rFonts w:asciiTheme="minorHAnsi" w:hAnsiTheme="minorHAnsi"/>
                <w:noProof/>
                <w:lang w:val="en-US"/>
              </w:rPr>
              <w:tab/>
            </w:r>
            <w:r w:rsidR="0013785F" w:rsidRPr="006426F6">
              <w:rPr>
                <w:rStyle w:val="Hyperlink"/>
                <w:noProof/>
              </w:rPr>
              <w:t>Conclusion</w:t>
            </w:r>
            <w:r w:rsidR="0013785F">
              <w:rPr>
                <w:noProof/>
                <w:webHidden/>
              </w:rPr>
              <w:tab/>
            </w:r>
            <w:r w:rsidR="0013785F">
              <w:rPr>
                <w:noProof/>
                <w:webHidden/>
              </w:rPr>
              <w:fldChar w:fldCharType="begin"/>
            </w:r>
            <w:r w:rsidR="0013785F">
              <w:rPr>
                <w:noProof/>
                <w:webHidden/>
              </w:rPr>
              <w:instrText xml:space="preserve"> PAGEREF _Toc112150483 \h </w:instrText>
            </w:r>
            <w:r w:rsidR="0013785F">
              <w:rPr>
                <w:noProof/>
                <w:webHidden/>
              </w:rPr>
            </w:r>
            <w:r w:rsidR="0013785F">
              <w:rPr>
                <w:noProof/>
                <w:webHidden/>
              </w:rPr>
              <w:fldChar w:fldCharType="separate"/>
            </w:r>
            <w:r w:rsidR="0013785F">
              <w:rPr>
                <w:noProof/>
                <w:webHidden/>
              </w:rPr>
              <w:t>29</w:t>
            </w:r>
            <w:r w:rsidR="0013785F">
              <w:rPr>
                <w:noProof/>
                <w:webHidden/>
              </w:rPr>
              <w:fldChar w:fldCharType="end"/>
            </w:r>
          </w:hyperlink>
        </w:p>
        <w:p w14:paraId="62A78E3A" w14:textId="444DEE14" w:rsidR="0013785F" w:rsidRDefault="0066410B">
          <w:pPr>
            <w:pStyle w:val="Verzeichnis2"/>
            <w:tabs>
              <w:tab w:val="right" w:leader="dot" w:pos="9062"/>
            </w:tabs>
            <w:rPr>
              <w:rFonts w:asciiTheme="minorHAnsi" w:hAnsiTheme="minorHAnsi"/>
              <w:noProof/>
              <w:lang w:val="en-US"/>
            </w:rPr>
          </w:pPr>
          <w:hyperlink w:anchor="_Toc112150484" w:history="1">
            <w:r w:rsidR="0013785F" w:rsidRPr="006426F6">
              <w:rPr>
                <w:rStyle w:val="Hyperlink"/>
                <w:noProof/>
              </w:rPr>
              <w:t>References</w:t>
            </w:r>
            <w:r w:rsidR="0013785F">
              <w:rPr>
                <w:noProof/>
                <w:webHidden/>
              </w:rPr>
              <w:tab/>
            </w:r>
            <w:r w:rsidR="0013785F">
              <w:rPr>
                <w:noProof/>
                <w:webHidden/>
              </w:rPr>
              <w:fldChar w:fldCharType="begin"/>
            </w:r>
            <w:r w:rsidR="0013785F">
              <w:rPr>
                <w:noProof/>
                <w:webHidden/>
              </w:rPr>
              <w:instrText xml:space="preserve"> PAGEREF _Toc112150484 \h </w:instrText>
            </w:r>
            <w:r w:rsidR="0013785F">
              <w:rPr>
                <w:noProof/>
                <w:webHidden/>
              </w:rPr>
            </w:r>
            <w:r w:rsidR="0013785F">
              <w:rPr>
                <w:noProof/>
                <w:webHidden/>
              </w:rPr>
              <w:fldChar w:fldCharType="separate"/>
            </w:r>
            <w:r w:rsidR="0013785F">
              <w:rPr>
                <w:noProof/>
                <w:webHidden/>
              </w:rPr>
              <w:t>30</w:t>
            </w:r>
            <w:r w:rsidR="0013785F">
              <w:rPr>
                <w:noProof/>
                <w:webHidden/>
              </w:rPr>
              <w:fldChar w:fldCharType="end"/>
            </w:r>
          </w:hyperlink>
        </w:p>
        <w:p w14:paraId="5108282D" w14:textId="4F19ECD2" w:rsidR="0013785F" w:rsidRDefault="0066410B">
          <w:pPr>
            <w:pStyle w:val="Verzeichnis2"/>
            <w:tabs>
              <w:tab w:val="right" w:leader="dot" w:pos="9062"/>
            </w:tabs>
            <w:rPr>
              <w:rFonts w:asciiTheme="minorHAnsi" w:hAnsiTheme="minorHAnsi"/>
              <w:noProof/>
              <w:lang w:val="en-US"/>
            </w:rPr>
          </w:pPr>
          <w:hyperlink w:anchor="_Toc112150485" w:history="1">
            <w:r w:rsidR="0013785F" w:rsidRPr="006426F6">
              <w:rPr>
                <w:rStyle w:val="Hyperlink"/>
                <w:noProof/>
              </w:rPr>
              <w:t>Acknowledgements</w:t>
            </w:r>
            <w:r w:rsidR="0013785F">
              <w:rPr>
                <w:noProof/>
                <w:webHidden/>
              </w:rPr>
              <w:tab/>
            </w:r>
            <w:r w:rsidR="0013785F">
              <w:rPr>
                <w:noProof/>
                <w:webHidden/>
              </w:rPr>
              <w:fldChar w:fldCharType="begin"/>
            </w:r>
            <w:r w:rsidR="0013785F">
              <w:rPr>
                <w:noProof/>
                <w:webHidden/>
              </w:rPr>
              <w:instrText xml:space="preserve"> PAGEREF _Toc112150485 \h </w:instrText>
            </w:r>
            <w:r w:rsidR="0013785F">
              <w:rPr>
                <w:noProof/>
                <w:webHidden/>
              </w:rPr>
            </w:r>
            <w:r w:rsidR="0013785F">
              <w:rPr>
                <w:noProof/>
                <w:webHidden/>
              </w:rPr>
              <w:fldChar w:fldCharType="separate"/>
            </w:r>
            <w:r w:rsidR="0013785F">
              <w:rPr>
                <w:noProof/>
                <w:webHidden/>
              </w:rPr>
              <w:t>36</w:t>
            </w:r>
            <w:r w:rsidR="0013785F">
              <w:rPr>
                <w:noProof/>
                <w:webHidden/>
              </w:rPr>
              <w:fldChar w:fldCharType="end"/>
            </w:r>
          </w:hyperlink>
        </w:p>
        <w:p w14:paraId="40FA2FC6" w14:textId="5CB0ACB1" w:rsidR="0013785F" w:rsidRDefault="0066410B">
          <w:pPr>
            <w:pStyle w:val="Verzeichnis2"/>
            <w:tabs>
              <w:tab w:val="right" w:leader="dot" w:pos="9062"/>
            </w:tabs>
            <w:rPr>
              <w:rFonts w:asciiTheme="minorHAnsi" w:hAnsiTheme="minorHAnsi"/>
              <w:noProof/>
              <w:lang w:val="en-US"/>
            </w:rPr>
          </w:pPr>
          <w:hyperlink w:anchor="_Toc112150486" w:history="1">
            <w:r w:rsidR="0013785F" w:rsidRPr="006426F6">
              <w:rPr>
                <w:rStyle w:val="Hyperlink"/>
                <w:noProof/>
              </w:rPr>
              <w:t>Data Usage Statement</w:t>
            </w:r>
            <w:r w:rsidR="0013785F">
              <w:rPr>
                <w:noProof/>
                <w:webHidden/>
              </w:rPr>
              <w:tab/>
            </w:r>
            <w:r w:rsidR="0013785F">
              <w:rPr>
                <w:noProof/>
                <w:webHidden/>
              </w:rPr>
              <w:fldChar w:fldCharType="begin"/>
            </w:r>
            <w:r w:rsidR="0013785F">
              <w:rPr>
                <w:noProof/>
                <w:webHidden/>
              </w:rPr>
              <w:instrText xml:space="preserve"> PAGEREF _Toc112150486 \h </w:instrText>
            </w:r>
            <w:r w:rsidR="0013785F">
              <w:rPr>
                <w:noProof/>
                <w:webHidden/>
              </w:rPr>
            </w:r>
            <w:r w:rsidR="0013785F">
              <w:rPr>
                <w:noProof/>
                <w:webHidden/>
              </w:rPr>
              <w:fldChar w:fldCharType="separate"/>
            </w:r>
            <w:r w:rsidR="0013785F">
              <w:rPr>
                <w:noProof/>
                <w:webHidden/>
              </w:rPr>
              <w:t>37</w:t>
            </w:r>
            <w:r w:rsidR="0013785F">
              <w:rPr>
                <w:noProof/>
                <w:webHidden/>
              </w:rPr>
              <w:fldChar w:fldCharType="end"/>
            </w:r>
          </w:hyperlink>
        </w:p>
        <w:p w14:paraId="59078835" w14:textId="41446C79" w:rsidR="0013785F" w:rsidRDefault="0066410B">
          <w:pPr>
            <w:pStyle w:val="Verzeichnis2"/>
            <w:tabs>
              <w:tab w:val="right" w:leader="dot" w:pos="9062"/>
            </w:tabs>
            <w:rPr>
              <w:rFonts w:asciiTheme="minorHAnsi" w:hAnsiTheme="minorHAnsi"/>
              <w:noProof/>
              <w:lang w:val="en-US"/>
            </w:rPr>
          </w:pPr>
          <w:hyperlink w:anchor="_Toc112150487" w:history="1">
            <w:r w:rsidR="0013785F" w:rsidRPr="006426F6">
              <w:rPr>
                <w:rStyle w:val="Hyperlink"/>
                <w:noProof/>
              </w:rPr>
              <w:t>Appendix</w:t>
            </w:r>
            <w:r w:rsidR="0013785F">
              <w:rPr>
                <w:noProof/>
                <w:webHidden/>
              </w:rPr>
              <w:tab/>
            </w:r>
            <w:r w:rsidR="0013785F">
              <w:rPr>
                <w:noProof/>
                <w:webHidden/>
              </w:rPr>
              <w:fldChar w:fldCharType="begin"/>
            </w:r>
            <w:r w:rsidR="0013785F">
              <w:rPr>
                <w:noProof/>
                <w:webHidden/>
              </w:rPr>
              <w:instrText xml:space="preserve"> PAGEREF _Toc112150487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11014BD3" w14:textId="2B01209C" w:rsidR="0013785F" w:rsidRDefault="0066410B">
          <w:pPr>
            <w:pStyle w:val="Verzeichnis3"/>
            <w:tabs>
              <w:tab w:val="right" w:leader="dot" w:pos="9062"/>
            </w:tabs>
            <w:rPr>
              <w:rFonts w:asciiTheme="minorHAnsi" w:hAnsiTheme="minorHAnsi"/>
              <w:noProof/>
              <w:lang w:val="en-US"/>
            </w:rPr>
          </w:pPr>
          <w:hyperlink w:anchor="_Toc112150488" w:history="1">
            <w:r w:rsidR="0013785F" w:rsidRPr="006426F6">
              <w:rPr>
                <w:rStyle w:val="Hyperlink"/>
                <w:noProof/>
              </w:rPr>
              <w:t>Appendix A: List of Abbreviations</w:t>
            </w:r>
            <w:r w:rsidR="0013785F">
              <w:rPr>
                <w:noProof/>
                <w:webHidden/>
              </w:rPr>
              <w:tab/>
            </w:r>
            <w:r w:rsidR="0013785F">
              <w:rPr>
                <w:noProof/>
                <w:webHidden/>
              </w:rPr>
              <w:fldChar w:fldCharType="begin"/>
            </w:r>
            <w:r w:rsidR="0013785F">
              <w:rPr>
                <w:noProof/>
                <w:webHidden/>
              </w:rPr>
              <w:instrText xml:space="preserve"> PAGEREF _Toc112150488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79C686B6" w14:textId="76853ACA" w:rsidR="0013785F" w:rsidRDefault="0066410B">
          <w:pPr>
            <w:pStyle w:val="Verzeichnis3"/>
            <w:tabs>
              <w:tab w:val="right" w:leader="dot" w:pos="9062"/>
            </w:tabs>
            <w:rPr>
              <w:rFonts w:asciiTheme="minorHAnsi" w:hAnsiTheme="minorHAnsi"/>
              <w:noProof/>
              <w:lang w:val="en-US"/>
            </w:rPr>
          </w:pPr>
          <w:hyperlink w:anchor="_Toc112150489" w:history="1">
            <w:r w:rsidR="0013785F" w:rsidRPr="006426F6">
              <w:rPr>
                <w:rStyle w:val="Hyperlink"/>
                <w:noProof/>
              </w:rPr>
              <w:t>Appendix B: Supplementary Tables and Figures</w:t>
            </w:r>
            <w:r w:rsidR="0013785F">
              <w:rPr>
                <w:noProof/>
                <w:webHidden/>
              </w:rPr>
              <w:tab/>
            </w:r>
            <w:r w:rsidR="0013785F">
              <w:rPr>
                <w:noProof/>
                <w:webHidden/>
              </w:rPr>
              <w:fldChar w:fldCharType="begin"/>
            </w:r>
            <w:r w:rsidR="0013785F">
              <w:rPr>
                <w:noProof/>
                <w:webHidden/>
              </w:rPr>
              <w:instrText xml:space="preserve"> PAGEREF _Toc112150489 \h </w:instrText>
            </w:r>
            <w:r w:rsidR="0013785F">
              <w:rPr>
                <w:noProof/>
                <w:webHidden/>
              </w:rPr>
            </w:r>
            <w:r w:rsidR="0013785F">
              <w:rPr>
                <w:noProof/>
                <w:webHidden/>
              </w:rPr>
              <w:fldChar w:fldCharType="separate"/>
            </w:r>
            <w:r w:rsidR="0013785F">
              <w:rPr>
                <w:noProof/>
                <w:webHidden/>
              </w:rPr>
              <w:t>39</w:t>
            </w:r>
            <w:r w:rsidR="0013785F">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lastRenderedPageBreak/>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305700D9" w14:textId="76878C82" w:rsidR="00ED13AD" w:rsidRPr="00EA784A" w:rsidRDefault="00ED13AD" w:rsidP="00EA784A">
      <w:pPr>
        <w:pStyle w:val="berschrift2"/>
        <w:numPr>
          <w:ilvl w:val="0"/>
          <w:numId w:val="3"/>
        </w:numPr>
        <w:rPr>
          <w:b w:val="0"/>
          <w:bCs w:val="0"/>
        </w:rPr>
      </w:pPr>
      <w:bookmarkStart w:id="0" w:name="_Toc112150464"/>
      <w:r w:rsidRPr="00EA784A">
        <w:rPr>
          <w:b w:val="0"/>
          <w:bCs w:val="0"/>
        </w:rPr>
        <w:lastRenderedPageBreak/>
        <w:t>Introduction</w:t>
      </w:r>
      <w:r w:rsidR="00A40F89">
        <w:rPr>
          <w:b w:val="0"/>
          <w:bCs w:val="0"/>
        </w:rPr>
        <w:t>: Sex Differences in Neuropsychology</w:t>
      </w:r>
      <w:bookmarkEnd w:id="0"/>
    </w:p>
    <w:p w14:paraId="79E2A6CA" w14:textId="1C4FF7F0" w:rsidR="00A40F89" w:rsidRDefault="00A40F89" w:rsidP="00A40F89">
      <w:pPr>
        <w:pStyle w:val="berschrift3"/>
        <w:numPr>
          <w:ilvl w:val="1"/>
          <w:numId w:val="3"/>
        </w:numPr>
      </w:pPr>
      <w:bookmarkStart w:id="1" w:name="_Toc112150465"/>
      <w:r>
        <w:t xml:space="preserve">Sex Differences in </w:t>
      </w:r>
      <w:r w:rsidR="00C12040" w:rsidRPr="00C12040">
        <w:rPr>
          <w:lang w:val="en-US"/>
        </w:rPr>
        <w:t xml:space="preserve">the </w:t>
      </w:r>
      <w:r>
        <w:t>Healthy Brain</w:t>
      </w:r>
      <w:r w:rsidR="00C12040" w:rsidRPr="00C12040">
        <w:rPr>
          <w:lang w:val="en-US"/>
        </w:rPr>
        <w:t xml:space="preserve"> and General C</w:t>
      </w:r>
      <w:r w:rsidR="00C12040">
        <w:rPr>
          <w:lang w:val="en-US"/>
        </w:rPr>
        <w:t>ognition</w:t>
      </w:r>
      <w:bookmarkEnd w:id="1"/>
    </w:p>
    <w:p w14:paraId="7F647E60" w14:textId="67615B16" w:rsidR="00A963A4" w:rsidRDefault="00A963A4" w:rsidP="00A963A4"/>
    <w:p w14:paraId="4C01EB65" w14:textId="44573157" w:rsidR="006A3109" w:rsidRDefault="006A3109" w:rsidP="006A3109">
      <w:r>
        <w:t xml:space="preserve">Sex differences in cognitive abilities have already been a widely discussed subject of interest since the 1870s already (for a review see </w:t>
      </w:r>
      <w:hyperlink w:anchor="shields1975" w:history="1">
        <w:r w:rsidRPr="00DE5EBB">
          <w:rPr>
            <w:rStyle w:val="Hyperlink"/>
            <w:rFonts w:ascii="Ebrima" w:hAnsi="Ebrima"/>
          </w:rPr>
          <w:t>Shields, 1975</w:t>
        </w:r>
      </w:hyperlink>
      <w:r>
        <w:t xml:space="preserve">). In those early years after the conception of formal psychology, researchers mainly relied measures of head and brain size in an attempt to explain differences in cognitive capacities. Researchers reported that women had smaller overall brain volumes, which they proposed to be directly responsible for their lower intelligence scores and increased perceptual abilities and emotionality. Shields (1975) describes that many researchers at that time lacked the necessary impartiality to investigate the topic, as they aimed “to discover the particular physiological determinants of female inadequacy”. </w:t>
      </w:r>
      <w:r w:rsidRPr="007B2D17">
        <w:rPr>
          <w:color w:val="FF0000"/>
          <w:highlight w:val="yellow"/>
        </w:rPr>
        <w:t xml:space="preserve">[something something less obvious misogyny in science] </w:t>
      </w:r>
      <w:r w:rsidRPr="007B2D17">
        <w:rPr>
          <w:highlight w:val="yellow"/>
        </w:rPr>
        <w:t>While some reviews</w:t>
      </w:r>
      <w:r w:rsidR="00DE5EBB">
        <w:rPr>
          <w:highlight w:val="yellow"/>
        </w:rPr>
        <w:t xml:space="preserve"> at the time</w:t>
      </w:r>
      <w:r w:rsidRPr="007B2D17">
        <w:rPr>
          <w:highlight w:val="yellow"/>
        </w:rPr>
        <w:t xml:space="preserve"> found no noteworthy differences in mental abilities between men and women</w:t>
      </w:r>
      <w:r>
        <w:t xml:space="preserve"> </w:t>
      </w:r>
      <w:r w:rsidRPr="00DE5EBB">
        <w:t>(</w:t>
      </w:r>
      <w:hyperlink w:anchor="hollingworth1918" w:history="1">
        <w:r w:rsidRPr="00DE5EBB">
          <w:rPr>
            <w:rStyle w:val="Hyperlink"/>
            <w:rFonts w:ascii="Ebrima" w:hAnsi="Ebrima"/>
          </w:rPr>
          <w:t>Hollingworth, 1918</w:t>
        </w:r>
      </w:hyperlink>
      <w:r w:rsidRPr="00DE5EBB">
        <w:t xml:space="preserve">; </w:t>
      </w:r>
      <w:hyperlink w:anchor="woolley1914" w:history="1">
        <w:r w:rsidRPr="00DE5EBB">
          <w:rPr>
            <w:rStyle w:val="Hyperlink"/>
            <w:rFonts w:ascii="Ebrima" w:hAnsi="Ebrima"/>
          </w:rPr>
          <w:t>Woolley, 1914</w:t>
        </w:r>
      </w:hyperlink>
      <w:r w:rsidRPr="00DE5EBB">
        <w:t xml:space="preserve">), </w:t>
      </w:r>
      <w:r>
        <w:t xml:space="preserve">various studies report superior performance in spatial and analytical tests for men, while women score higher in verbal tasks (for a review see </w:t>
      </w:r>
      <w:hyperlink w:anchor="sherman1967" w:history="1">
        <w:r w:rsidRPr="00731EAE">
          <w:rPr>
            <w:rStyle w:val="Hyperlink"/>
            <w:rFonts w:ascii="Ebrima" w:hAnsi="Ebrima"/>
          </w:rPr>
          <w:t>Sherman, 1967</w:t>
        </w:r>
      </w:hyperlink>
      <w:r>
        <w:t>).  Theories of higher intellectual abilities in men, as measured by IQ, being linked to genetics were prominent, even though not uncontroversial (</w:t>
      </w:r>
      <w:hyperlink w:anchor="wittig1976" w:history="1">
        <w:r w:rsidRPr="00731EAE">
          <w:rPr>
            <w:rStyle w:val="Hyperlink"/>
            <w:rFonts w:ascii="Ebrima" w:hAnsi="Ebrima"/>
          </w:rPr>
          <w:t>Wittig, 1976</w:t>
        </w:r>
      </w:hyperlink>
      <w:r>
        <w:t>). However, even back then, researchers have already pointed out that these described differences are inherently linked to stereotypical (</w:t>
      </w:r>
      <w:hyperlink w:anchor="broverman1972" w:history="1">
        <w:r w:rsidRPr="00731EAE">
          <w:rPr>
            <w:rStyle w:val="Hyperlink"/>
            <w:rFonts w:ascii="Ebrima" w:hAnsi="Ebrima"/>
          </w:rPr>
          <w:t>Broverman et al., 1972</w:t>
        </w:r>
      </w:hyperlink>
      <w:r>
        <w:t xml:space="preserve">; </w:t>
      </w:r>
      <w:hyperlink w:anchor="sherman1967" w:history="1">
        <w:r w:rsidRPr="00731EAE">
          <w:rPr>
            <w:rStyle w:val="Hyperlink"/>
            <w:rFonts w:ascii="Ebrima" w:hAnsi="Ebrima"/>
          </w:rPr>
          <w:t>Sherman, 1967</w:t>
        </w:r>
      </w:hyperlink>
      <w:r w:rsidRPr="007B2D17">
        <w:rPr>
          <w:rStyle w:val="Hyperlink"/>
          <w:rFonts w:ascii="Ebrima" w:hAnsi="Ebrima"/>
          <w:color w:val="auto"/>
        </w:rPr>
        <w:t xml:space="preserve">; </w:t>
      </w:r>
      <w:hyperlink w:anchor="woolley1914" w:history="1">
        <w:r w:rsidRPr="00DE5EBB">
          <w:rPr>
            <w:rStyle w:val="Hyperlink"/>
            <w:rFonts w:ascii="Ebrima" w:hAnsi="Ebrima"/>
          </w:rPr>
          <w:t>Woolley, 1914</w:t>
        </w:r>
      </w:hyperlink>
      <w:r>
        <w:t xml:space="preserve">). </w:t>
      </w:r>
    </w:p>
    <w:p w14:paraId="00B06008" w14:textId="77777777" w:rsidR="006A3109" w:rsidRDefault="006A3109" w:rsidP="006A3109">
      <w:r w:rsidRPr="00DE5EBB">
        <w:rPr>
          <w:highlight w:val="yellow"/>
        </w:rPr>
        <w:t>[With the advent of neuroimaging, new possibilities emerged for more detailed and objective research of sex differences in the cognitive neurosciences.]</w:t>
      </w:r>
    </w:p>
    <w:p w14:paraId="0960BA52" w14:textId="77777777" w:rsidR="006A3109" w:rsidRDefault="006A3109" w:rsidP="006A3109">
      <w:r>
        <w:t xml:space="preserve">The view that men and women are fundamentally different in certain cognitive domains/tasks remained relatively common throughout both the minds of the vast population, as well as the scientific community. </w:t>
      </w:r>
      <w:hyperlink w:anchor="nosek2009" w:history="1">
        <w:r w:rsidRPr="00917E2C">
          <w:rPr>
            <w:rStyle w:val="Hyperlink"/>
            <w:rFonts w:ascii="Ebrima" w:hAnsi="Ebrima"/>
          </w:rPr>
          <w:t>Nosek et al. (2009)</w:t>
        </w:r>
      </w:hyperlink>
      <w:r>
        <w:t xml:space="preserve"> found that about 70% of people from different nationalities hold implicit stereotypes of associating mathematics and science more strongly with men than with women.</w:t>
      </w:r>
    </w:p>
    <w:p w14:paraId="5ED8A418" w14:textId="77777777" w:rsidR="006A3109" w:rsidRPr="005C1793" w:rsidRDefault="006A3109" w:rsidP="006A3109">
      <w:r>
        <w:t xml:space="preserve">However, meta-analyses and meta-syntheses showed that if any gender differences in cognitive tests were detectable, they typically were negligibly </w:t>
      </w:r>
      <w:r w:rsidRPr="009D4C17">
        <w:t>small (</w:t>
      </w:r>
      <w:hyperlink w:anchor="hirnstein2019" w:history="1">
        <w:r w:rsidRPr="00B6419A">
          <w:rPr>
            <w:rStyle w:val="Hyperlink"/>
            <w:rFonts w:ascii="Ebrima" w:hAnsi="Ebrima"/>
          </w:rPr>
          <w:t>Hirnstein et al., 2019</w:t>
        </w:r>
      </w:hyperlink>
      <w:r w:rsidRPr="009D4C17">
        <w:t xml:space="preserve">; </w:t>
      </w:r>
      <w:hyperlink w:anchor="hyde2005" w:history="1">
        <w:r w:rsidRPr="00B6419A">
          <w:rPr>
            <w:rStyle w:val="Hyperlink"/>
            <w:rFonts w:ascii="Ebrima" w:hAnsi="Ebrima"/>
          </w:rPr>
          <w:t>Hyde, 2005</w:t>
        </w:r>
      </w:hyperlink>
      <w:r w:rsidRPr="009D4C17">
        <w:t xml:space="preserve">; </w:t>
      </w:r>
      <w:hyperlink w:anchor="zell2015" w:history="1">
        <w:r w:rsidRPr="00B6419A">
          <w:rPr>
            <w:rStyle w:val="Hyperlink"/>
            <w:rFonts w:ascii="Ebrima" w:hAnsi="Ebrima"/>
          </w:rPr>
          <w:t>Zell et al., 2015</w:t>
        </w:r>
      </w:hyperlink>
      <w:r w:rsidRPr="009D4C17">
        <w:t xml:space="preserve">). </w:t>
      </w:r>
      <w:hyperlink w:anchor="hyde2005" w:history="1">
        <w:r w:rsidRPr="00B6419A">
          <w:rPr>
            <w:rStyle w:val="Hyperlink"/>
            <w:rFonts w:ascii="Ebrima" w:hAnsi="Ebrima"/>
          </w:rPr>
          <w:t>Hyde (2005</w:t>
        </w:r>
      </w:hyperlink>
      <w:r w:rsidRPr="009D4C17">
        <w:t xml:space="preserve"> &amp; </w:t>
      </w:r>
      <w:hyperlink w:anchor="hyde2014" w:history="1">
        <w:r w:rsidRPr="00B6419A">
          <w:rPr>
            <w:rStyle w:val="Hyperlink"/>
            <w:rFonts w:ascii="Ebrima" w:hAnsi="Ebrima"/>
          </w:rPr>
          <w:t>2014)</w:t>
        </w:r>
      </w:hyperlink>
      <w:r w:rsidRPr="009D4C17">
        <w:t xml:space="preserve"> found that in most cognitive tasks, women and men achieved equal performances. The strongest and most robust difference in cognitive tasks that </w:t>
      </w:r>
      <w:hyperlink w:anchor="zell2015" w:history="1">
        <w:r w:rsidRPr="00B6419A">
          <w:rPr>
            <w:rStyle w:val="Hyperlink"/>
            <w:rFonts w:ascii="Ebrima" w:hAnsi="Ebrima"/>
          </w:rPr>
          <w:t>Zell et al.’s (2015)</w:t>
        </w:r>
      </w:hyperlink>
      <w:r w:rsidRPr="009D4C17">
        <w:t xml:space="preserve"> meta-synthesis identified was mental rotation.</w:t>
      </w:r>
      <w:r>
        <w:t xml:space="preserve"> </w:t>
      </w:r>
    </w:p>
    <w:p w14:paraId="381C1CED" w14:textId="77777777" w:rsidR="006A3109" w:rsidRDefault="006A3109" w:rsidP="006A3109">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These findings were interpreted as women having less WM than their male counterparts, rather than women having more grey matter.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298E76FB" w14:textId="77777777" w:rsidR="006A3109" w:rsidRDefault="006A3109" w:rsidP="006A3109">
      <w:r>
        <w:t xml:space="preserve">Studies employing diffusion tensor imaging (DTI) to investigate the architecture of WM and its fibre tracts found that over all age ranges, men tend to have increased measures of fractional </w:t>
      </w:r>
      <w:r>
        <w:lastRenderedPageBreak/>
        <w:t>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59774E94" w14:textId="77777777" w:rsidR="006A3109" w:rsidRDefault="006A3109" w:rsidP="006A3109">
      <w:pPr>
        <w:pStyle w:val="Listenabsatz"/>
        <w:numPr>
          <w:ilvl w:val="0"/>
          <w:numId w:val="6"/>
        </w:numPr>
        <w:rPr>
          <w:color w:val="FF0000"/>
        </w:rPr>
      </w:pPr>
      <w:r>
        <w:rPr>
          <w:color w:val="FF0000"/>
        </w:rPr>
        <w:t>Goldstein et al., 2001:</w:t>
      </w:r>
    </w:p>
    <w:p w14:paraId="510E63F9" w14:textId="77777777" w:rsidR="006A3109" w:rsidRPr="00E56F30" w:rsidRDefault="006A3109" w:rsidP="006A3109">
      <w:pPr>
        <w:pStyle w:val="Listenabsatz"/>
        <w:numPr>
          <w:ilvl w:val="1"/>
          <w:numId w:val="6"/>
        </w:numPr>
        <w:rPr>
          <w:color w:val="FF0000"/>
        </w:rPr>
      </w:pPr>
      <w:r>
        <w:rPr>
          <w:color w:val="FF0000"/>
        </w:rPr>
        <w:t>A permutation test showed that, compared to other brain areas assessed in this study, there was greater sexual dimorphism among brain areas that are homologous with those identified in animal studies showing greater levels of sex steroid receptors during critical periods of brain development.</w:t>
      </w:r>
    </w:p>
    <w:p w14:paraId="301E29FD" w14:textId="77777777" w:rsidR="006A3109" w:rsidRDefault="006A3109" w:rsidP="006A3109">
      <w:pPr>
        <w:pStyle w:val="Listenabsatz"/>
        <w:numPr>
          <w:ilvl w:val="0"/>
          <w:numId w:val="6"/>
        </w:numPr>
      </w:pPr>
      <w:r>
        <w:t>Choleris et al. (2018):</w:t>
      </w:r>
    </w:p>
    <w:p w14:paraId="103DA348" w14:textId="77777777" w:rsidR="006A3109" w:rsidRDefault="006A3109" w:rsidP="006A3109">
      <w:pPr>
        <w:pStyle w:val="Listenabsatz"/>
        <w:numPr>
          <w:ilvl w:val="1"/>
          <w:numId w:val="6"/>
        </w:numPr>
      </w:pPr>
      <w:r>
        <w:t>Sex differences in various aspects of cognition have been seen across a number of species and in humans, with women on average exhibiting greater verbal ability, and perceptual speed while men on average exhibiting better spatial ability than women. However, it is important to be aware that these sex differences often have small effect sizes and there are no indications that there are large sex differences in IQ (Hyde, 2016). (reviewed in Hyde, 2016).</w:t>
      </w:r>
    </w:p>
    <w:p w14:paraId="27ADC8DD" w14:textId="77777777" w:rsidR="006A3109" w:rsidRDefault="006A3109" w:rsidP="006A3109">
      <w:pPr>
        <w:pStyle w:val="Listenabsatz"/>
        <w:numPr>
          <w:ilvl w:val="1"/>
          <w:numId w:val="6"/>
        </w:numPr>
      </w:pPr>
      <w:r>
        <w:t>Nevertheless, the largest sex difference, with males outperforming females, is seen in spatial ability, and meta-analyses indicate that spatial superiority in males exist in both rodents and primates (Jonasson, 2005; Voyer et al., 2016).</w:t>
      </w:r>
    </w:p>
    <w:p w14:paraId="50FF999B" w14:textId="77777777" w:rsidR="006A3109" w:rsidRDefault="006A3109" w:rsidP="006A3109">
      <w:pPr>
        <w:pStyle w:val="Listenabsatz"/>
        <w:numPr>
          <w:ilvl w:val="1"/>
          <w:numId w:val="6"/>
        </w:numPr>
      </w:pPr>
      <w:r>
        <w:t>Although a meta-analysis suggests that men have larger hippocampal volumes than women, this advantage disappears when hippocampal volume is adjusted for total brain or intracranial volume (Tan et al., 2016).</w:t>
      </w:r>
    </w:p>
    <w:p w14:paraId="78B4A88C" w14:textId="77777777" w:rsidR="006A3109" w:rsidRDefault="006A3109" w:rsidP="006A3109">
      <w:pPr>
        <w:pStyle w:val="Listenabsatz"/>
        <w:numPr>
          <w:ilvl w:val="1"/>
          <w:numId w:val="6"/>
        </w:numPr>
      </w:pPr>
      <w:r>
        <w:t>In past research using seasonal breeders, such as deer mice and meadow voles, work by Liisa Galea and colleagues has consistently found a slight, but statistically significant, sex difference, with males outperforming females, in acquisition of the Morris water maze even when the animals were pre-trained (Galea et al., 1994; Galea et al., 1995; Chow et al., 2013). Interestingly, this sex difference was observed only when comparing females to males during periods when females were exposed to higher levels of estradiol (i.e., during the breeding season). Thus, high endogenous levels of estradiol in females were negatively associated with performance, whereas low endogenous levels of estradiol were associated with no sex difference (Galea et al., 1994; Galea et al., 1995). Indeed, many studies using exogenous manipulations of estradiol in females or androgens in males find a greater influence of estradiol in female performance and strategy use than of androgens in male performance, indicating a greater activational role of estrogens in female spatial performance than in male spatial performance.</w:t>
      </w:r>
    </w:p>
    <w:p w14:paraId="45B2E983" w14:textId="77777777" w:rsidR="006A3109" w:rsidRDefault="006A3109" w:rsidP="006A3109">
      <w:pPr>
        <w:pStyle w:val="Listenabsatz"/>
        <w:numPr>
          <w:ilvl w:val="0"/>
          <w:numId w:val="6"/>
        </w:numPr>
      </w:pPr>
      <w:r>
        <w:t>Hausmann (2017)</w:t>
      </w:r>
    </w:p>
    <w:p w14:paraId="7BB51ABB" w14:textId="77777777" w:rsidR="006A3109" w:rsidRDefault="006A3109" w:rsidP="006A3109">
      <w:pPr>
        <w:pStyle w:val="Listenabsatz"/>
        <w:numPr>
          <w:ilvl w:val="1"/>
          <w:numId w:val="6"/>
        </w:numPr>
      </w:pPr>
      <w:r>
        <w:t xml:space="preserve">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w:t>
      </w:r>
      <w:r>
        <w:lastRenderedPageBreak/>
        <w:t>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6DCF7776" w14:textId="77777777" w:rsidR="006A3109" w:rsidRDefault="006A3109" w:rsidP="006A3109">
      <w:pPr>
        <w:pStyle w:val="Listenabsatz"/>
        <w:numPr>
          <w:ilvl w:val="1"/>
          <w:numId w:val="6"/>
        </w:numPr>
      </w:pPr>
      <w:r>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4B26C9B3" w14:textId="77777777" w:rsidR="006A3109" w:rsidRDefault="006A3109" w:rsidP="006A3109">
      <w:pPr>
        <w:pStyle w:val="Listenabsatz"/>
        <w:numPr>
          <w:ilvl w:val="1"/>
          <w:numId w:val="6"/>
        </w:numPr>
      </w:pPr>
      <w:r>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2A14BE28" w14:textId="77777777" w:rsidR="006A3109" w:rsidRDefault="006A3109" w:rsidP="006A3109">
      <w:pPr>
        <w:pStyle w:val="Listenabsatz"/>
        <w:numPr>
          <w:ilvl w:val="1"/>
          <w:numId w:val="6"/>
        </w:numPr>
      </w:pPr>
      <w:r>
        <w:t>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78CFCE1C"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5722F03F" w14:textId="77777777" w:rsidR="006A310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sidRPr="00A963A4">
        <w:rPr>
          <w:rFonts w:eastAsia="Times New Roman" w:cs="Segoe UI"/>
          <w:lang w:val="en-US"/>
        </w:rPr>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72678643"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Pr>
          <w:rFonts w:eastAsia="Times New Roman" w:cs="Segoe UI"/>
          <w:lang w:val="en-US"/>
        </w:rPr>
        <w:t xml:space="preserve">Ingalhalikar et al. (2014): </w:t>
      </w:r>
    </w:p>
    <w:p w14:paraId="0896AF5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With the advent of </w:t>
      </w:r>
      <w:r>
        <w:rPr>
          <w:rFonts w:eastAsia="Times New Roman"/>
          <w:szCs w:val="24"/>
        </w:rPr>
        <w:t xml:space="preserve">neuroimaging, multiple studies have found sex differences in the brain (4) that could underlie the behavioral differences. Males have larger crania, proportionate to their larger body size, and a higher percentage of white matter (WM), which contains myelinated axonal fibers, and cerebrospinal fluid (5), whereas women demonstrate a higher percentage of gray matter after correcting for intracranial volume effect (6). Sex differences in the relative size </w:t>
      </w:r>
      <w:r>
        <w:rPr>
          <w:rFonts w:eastAsia="Times New Roman"/>
          <w:szCs w:val="24"/>
        </w:rPr>
        <w:lastRenderedPageBreak/>
        <w:t>and shape of specific brain structures have also been reported (7), including the hippocampus, amygdala (8, 9), and corpus callosum (CC) (10). Furthermore, developmental differences in tissue growth suggest that there is an anatomical sex difference during maturation (11, 12), although links to observed behavioral differences have not been established.</w:t>
      </w:r>
    </w:p>
    <w:p w14:paraId="17D0EE1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Advances in fiber </w:t>
      </w:r>
      <w:r>
        <w:rPr>
          <w:rFonts w:eastAsia="Times New Roman"/>
          <w:szCs w:val="24"/>
        </w:rPr>
        <w:t>tractography with diffusion imaging can be used to understand complex interactions among brain regions and to compute a structural connectome (SC) (31). Similar functional connectomes (FCs) can be computed using modalities like functional MRI, magnetoencephalography, and EEG. Differences in FCs have revealed sex differences and sex-by-hemispheric interactions (32), with higher local functional connectivity in females than in males (33). Although SCs of genders have displayed small-world architecture with broad-scale characteristics (34, 35), sex differences in network efficiency have been reported (36), with women having greater overall cortical connectivity (37).</w:t>
      </w:r>
    </w:p>
    <w:p w14:paraId="454A3075"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The </w:t>
      </w:r>
      <w:r>
        <w:rPr>
          <w:rFonts w:eastAsia="Times New Roman"/>
          <w:szCs w:val="24"/>
        </w:rPr>
        <w:t>myelinated axons of WM facilitate distant signal conduction. Previous data from structural imaging showed a higher proportion of cortical WM in the males, except in the CC (40, 41). A higher proportion of myelinated fibers within hemispheres in males compared with an equal or larger volume of WM in the callosum suggests that male brains are optimized for communicating within the hemispheres, whereas female brains are optimized for interhemispheric communication.</w:t>
      </w:r>
    </w:p>
    <w:p w14:paraId="47C62B90" w14:textId="56817301" w:rsidR="00B32336" w:rsidRDefault="00B32336" w:rsidP="00A963A4">
      <w:pPr>
        <w:pStyle w:val="berschrift3"/>
        <w:numPr>
          <w:ilvl w:val="1"/>
          <w:numId w:val="3"/>
        </w:numPr>
        <w:rPr>
          <w:lang w:val="de-DE"/>
        </w:rPr>
      </w:pPr>
      <w:bookmarkStart w:id="2" w:name="_Toc112150466"/>
      <w:r w:rsidRPr="00EA784A">
        <w:t xml:space="preserve">Sex Differences in </w:t>
      </w:r>
      <w:r w:rsidR="00A963A4">
        <w:rPr>
          <w:lang w:val="de-DE"/>
        </w:rPr>
        <w:t>Stroke</w:t>
      </w:r>
      <w:bookmarkEnd w:id="2"/>
    </w:p>
    <w:p w14:paraId="143D73C1" w14:textId="77777777" w:rsidR="000E18A1" w:rsidRDefault="000E18A1" w:rsidP="00E755F0"/>
    <w:p w14:paraId="2803B7FB" w14:textId="5F2AF7D5" w:rsidR="00D55BE9" w:rsidRDefault="00E755F0" w:rsidP="00E755F0">
      <w:pPr>
        <w:rPr>
          <w:rFonts w:cs="Arial"/>
        </w:rPr>
      </w:pPr>
      <w:r w:rsidRPr="00E755F0">
        <w:t>Vascular diseases</w:t>
      </w:r>
      <w:r w:rsidR="00F0498E">
        <w:t xml:space="preserve">, such as stroke and ischemic heart diseases, currently constitute the second leading cause of death </w:t>
      </w:r>
      <w:r w:rsidR="00C12040">
        <w:t>worldwide</w:t>
      </w:r>
      <w:r w:rsidR="00F0498E">
        <w:t xml:space="preserve"> and are one of the leading causes of disability, especially in the elderly population (</w:t>
      </w:r>
      <w:hyperlink w:anchor="bonkhoff2021" w:history="1">
        <w:r w:rsidR="00F0498E" w:rsidRPr="00A579A3">
          <w:rPr>
            <w:rStyle w:val="Hyperlink"/>
            <w:rFonts w:ascii="Ebrima" w:hAnsi="Ebrima"/>
          </w:rPr>
          <w:t>Bonkhoff et al., 2021</w:t>
        </w:r>
      </w:hyperlink>
      <w:r w:rsidR="00F0498E">
        <w:t xml:space="preserve">; </w:t>
      </w:r>
      <w:hyperlink w:anchor="feigin2014" w:history="1">
        <w:r w:rsidR="00F0498E" w:rsidRPr="00A579A3">
          <w:rPr>
            <w:rStyle w:val="Hyperlink"/>
            <w:rFonts w:ascii="Ebrima" w:hAnsi="Ebrima"/>
          </w:rPr>
          <w:t>Feigin et al., 2014</w:t>
        </w:r>
      </w:hyperlink>
      <w:r w:rsidR="00F0498E">
        <w:t xml:space="preserve">; </w:t>
      </w:r>
      <w:hyperlink w:anchor="katanluft2018" w:history="1">
        <w:r w:rsidR="00F0498E" w:rsidRPr="00A579A3">
          <w:rPr>
            <w:rStyle w:val="Hyperlink"/>
            <w:rFonts w:ascii="Ebrima" w:hAnsi="Ebrima"/>
          </w:rPr>
          <w:t>Katan &amp; Luft, 2018</w:t>
        </w:r>
      </w:hyperlink>
      <w:r w:rsidR="00F0498E">
        <w:t>).</w:t>
      </w:r>
      <w:r w:rsidR="00C12040">
        <w:t xml:space="preserve"> </w:t>
      </w:r>
      <w:r w:rsidR="0039415E">
        <w:t xml:space="preserve">The Lancet’s Global Burden of Disease (GBD) review for the year 2019 </w:t>
      </w:r>
      <w:r w:rsidR="00431907">
        <w:t>reported 12.2 million global incident cases of strok</w:t>
      </w:r>
      <w:r w:rsidR="004F1D60">
        <w:t>e:</w:t>
      </w:r>
      <w:r w:rsidR="00A17362">
        <w:t xml:space="preserve"> 62.4% of those strokes were of an ischaemic nature, while the remaining 37.6% were haemorrhages. </w:t>
      </w:r>
      <w:r w:rsidR="00431907">
        <w:t xml:space="preserve">They further </w:t>
      </w:r>
      <w:r w:rsidR="0039415E">
        <w:t>identified stroke to be the second-leading cause of death, accounting for</w:t>
      </w:r>
      <w:r w:rsidR="00431907">
        <w:t xml:space="preserve"> a total of 6.55 million</w:t>
      </w:r>
      <w:r w:rsidR="0039415E">
        <w:t xml:space="preserve"> global deaths, and one of the top leading causes of long-term disabilities as measured by </w:t>
      </w:r>
      <w:r w:rsidR="00431907">
        <w:t>disease-adjusted life years (DALYs).</w:t>
      </w:r>
      <w:r w:rsidR="00A17362">
        <w:t xml:space="preserve"> Women suffered more often from strokes (6.44 million incident cases, </w:t>
      </w:r>
      <w:r w:rsidR="006C4739">
        <w:t>56.4 million prevalent cases)</w:t>
      </w:r>
      <w:r w:rsidR="00A17362">
        <w:t xml:space="preserve"> than men</w:t>
      </w:r>
      <w:r w:rsidR="006C4739">
        <w:t xml:space="preserve"> (5.79 million incident strokes, 45.0 million prevalent cases). However, there were no significant sex differences in the number of stroke-related deaths (</w:t>
      </w:r>
      <w:hyperlink w:anchor="GBDstroke2021" w:history="1">
        <w:r w:rsidR="006C4739" w:rsidRPr="006C4739">
          <w:rPr>
            <w:rStyle w:val="Hyperlink"/>
            <w:rFonts w:ascii="Ebrima" w:hAnsi="Ebrima" w:cs="Arial"/>
          </w:rPr>
          <w:t>GBD 2019 Stroke Collaborators, 2021</w:t>
        </w:r>
      </w:hyperlink>
      <w:r w:rsidR="006C4739">
        <w:rPr>
          <w:rFonts w:cs="Arial"/>
        </w:rPr>
        <w:t>).</w:t>
      </w:r>
    </w:p>
    <w:p w14:paraId="0E3760EE" w14:textId="7E075D88" w:rsidR="00673432" w:rsidRPr="000E18A1" w:rsidRDefault="00391FEC" w:rsidP="00D55BE9">
      <w:pPr>
        <w:rPr>
          <w:rFonts w:cs="Arial"/>
          <w:highlight w:val="yellow"/>
        </w:rPr>
      </w:pPr>
      <w:r>
        <w:rPr>
          <w:rFonts w:cs="Arial"/>
        </w:rPr>
        <w:t xml:space="preserve">Researchers believe that women’s higher burden of stroke may be in part due to their higher life expectancy, but also due to </w:t>
      </w:r>
      <w:r w:rsidR="00B72E11">
        <w:rPr>
          <w:rFonts w:cs="Arial"/>
        </w:rPr>
        <w:t>(</w:t>
      </w:r>
      <w:r>
        <w:rPr>
          <w:rFonts w:cs="Arial"/>
        </w:rPr>
        <w:t>neuro</w:t>
      </w:r>
      <w:r w:rsidR="00B72E11">
        <w:rPr>
          <w:rFonts w:cs="Arial"/>
        </w:rPr>
        <w:t>)</w:t>
      </w:r>
      <w:r>
        <w:rPr>
          <w:rFonts w:cs="Arial"/>
        </w:rPr>
        <w:t>biological</w:t>
      </w:r>
      <w:r w:rsidR="00B72E11">
        <w:rPr>
          <w:rFonts w:cs="Arial"/>
        </w:rPr>
        <w:t xml:space="preserve"> sex</w:t>
      </w:r>
      <w:r>
        <w:rPr>
          <w:rFonts w:cs="Arial"/>
        </w:rPr>
        <w:t xml:space="preserve"> </w:t>
      </w:r>
      <w:r w:rsidRPr="004F1D60">
        <w:rPr>
          <w:rFonts w:cs="Arial"/>
        </w:rPr>
        <w:t>differences</w:t>
      </w:r>
      <w:r w:rsidR="00D55BE9" w:rsidRPr="004F1D60">
        <w:rPr>
          <w:rFonts w:cs="Arial"/>
        </w:rPr>
        <w:t xml:space="preserve">, such as </w:t>
      </w:r>
      <w:r w:rsidR="00B72E11" w:rsidRPr="004F1D60">
        <w:rPr>
          <w:rFonts w:cs="Arial"/>
        </w:rPr>
        <w:t>sex chromosomes or sex steroid hormones</w:t>
      </w:r>
      <w:r w:rsidR="00D55BE9" w:rsidRPr="004F1D60">
        <w:rPr>
          <w:rFonts w:cs="Arial"/>
        </w:rPr>
        <w:t xml:space="preserve"> that contribute to different responses to cerebral ischemia</w:t>
      </w:r>
      <w:r w:rsidR="00D23577" w:rsidRPr="004F1D60">
        <w:rPr>
          <w:rFonts w:cs="Arial"/>
        </w:rPr>
        <w:t xml:space="preserve"> </w:t>
      </w:r>
      <w:r>
        <w:rPr>
          <w:rFonts w:cs="Arial"/>
        </w:rPr>
        <w:t>(</w:t>
      </w:r>
      <w:hyperlink w:anchor="bonkhoff2021" w:history="1">
        <w:r w:rsidR="00D55BE9" w:rsidRPr="00D23577">
          <w:rPr>
            <w:rStyle w:val="Hyperlink"/>
            <w:rFonts w:ascii="Ebrima" w:hAnsi="Ebrima" w:cs="Arial"/>
          </w:rPr>
          <w:t>Bonkhoff et al., 2021</w:t>
        </w:r>
      </w:hyperlink>
      <w:r w:rsidR="00D23577">
        <w:rPr>
          <w:rFonts w:cs="Arial"/>
        </w:rPr>
        <w:t xml:space="preserve">; </w:t>
      </w:r>
      <w:hyperlink w:anchor="bushnell2018" w:history="1">
        <w:r w:rsidR="00D23577" w:rsidRPr="00D23577">
          <w:rPr>
            <w:rStyle w:val="Hyperlink"/>
            <w:rFonts w:ascii="Ebrima" w:hAnsi="Ebrima" w:cs="Arial"/>
          </w:rPr>
          <w:t>Bushnell et al., 2018</w:t>
        </w:r>
      </w:hyperlink>
      <w:r w:rsidR="00B72E11">
        <w:rPr>
          <w:rFonts w:cs="Arial"/>
        </w:rPr>
        <w:t xml:space="preserve">; </w:t>
      </w:r>
      <w:hyperlink w:anchor="gibson2013" w:history="1">
        <w:r w:rsidR="00B72E11" w:rsidRPr="00687525">
          <w:rPr>
            <w:rStyle w:val="Hyperlink"/>
            <w:rFonts w:ascii="Ebrima" w:hAnsi="Ebrima" w:cs="Arial"/>
          </w:rPr>
          <w:t>Gibson, 2013</w:t>
        </w:r>
      </w:hyperlink>
      <w:r w:rsidR="00D55BE9">
        <w:rPr>
          <w:rFonts w:cs="Arial"/>
        </w:rPr>
        <w:t>).</w:t>
      </w:r>
      <w:r w:rsidR="00B72E11">
        <w:rPr>
          <w:rFonts w:cs="Arial"/>
        </w:rPr>
        <w:t xml:space="preserve"> </w:t>
      </w:r>
      <w:r w:rsidR="00687525">
        <w:rPr>
          <w:rFonts w:cs="Arial"/>
        </w:rPr>
        <w:t>S</w:t>
      </w:r>
      <w:r w:rsidR="00B72E11">
        <w:rPr>
          <w:rFonts w:cs="Arial"/>
        </w:rPr>
        <w:t>tudies have shown that in both hippocampal and astrocytic cells derived from neonatal populations, male-derived (XY) cells are more vulnerable than female-derived (XX) cells to ischaemic injuries</w:t>
      </w:r>
      <w:r w:rsidR="00B95806">
        <w:rPr>
          <w:rFonts w:cs="Arial"/>
        </w:rPr>
        <w:t xml:space="preserve"> – even in low hormonal concentrations</w:t>
      </w:r>
      <w:r w:rsidR="00B72E11">
        <w:rPr>
          <w:rFonts w:cs="Arial"/>
        </w:rPr>
        <w:t xml:space="preserve"> (</w:t>
      </w:r>
      <w:hyperlink w:anchor="li2005" w:history="1">
        <w:r w:rsidR="00B72E11" w:rsidRPr="00687525">
          <w:rPr>
            <w:rStyle w:val="Hyperlink"/>
            <w:rFonts w:ascii="Ebrima" w:hAnsi="Ebrima" w:cs="Arial"/>
          </w:rPr>
          <w:t>Li et al., 2005</w:t>
        </w:r>
      </w:hyperlink>
      <w:r w:rsidR="00B72E11">
        <w:rPr>
          <w:rFonts w:cs="Arial"/>
        </w:rPr>
        <w:t>;</w:t>
      </w:r>
      <w:r w:rsidR="00687525">
        <w:rPr>
          <w:rFonts w:cs="Arial"/>
        </w:rPr>
        <w:t xml:space="preserve"> </w:t>
      </w:r>
      <w:hyperlink w:anchor="liu2008" w:history="1">
        <w:r w:rsidR="00687525" w:rsidRPr="00687525">
          <w:rPr>
            <w:rStyle w:val="Hyperlink"/>
            <w:rFonts w:ascii="Ebrima" w:hAnsi="Ebrima" w:cs="Arial"/>
          </w:rPr>
          <w:t>Liu et al., 2008</w:t>
        </w:r>
      </w:hyperlink>
      <w:r w:rsidR="00687525">
        <w:rPr>
          <w:rFonts w:cs="Arial"/>
        </w:rPr>
        <w:t xml:space="preserve">; </w:t>
      </w:r>
      <w:r w:rsidR="00687525" w:rsidRPr="00687525">
        <w:rPr>
          <w:rFonts w:cs="Arial"/>
          <w:highlight w:val="yellow"/>
        </w:rPr>
        <w:t>MORE</w:t>
      </w:r>
      <w:r w:rsidR="00B95806">
        <w:rPr>
          <w:rFonts w:cs="Arial"/>
        </w:rPr>
        <w:t xml:space="preserve">). </w:t>
      </w:r>
      <w:hyperlink w:anchor="manwani2014" w:history="1">
        <w:r w:rsidR="00B95806" w:rsidRPr="000E18A1">
          <w:rPr>
            <w:rStyle w:val="Hyperlink"/>
            <w:rFonts w:ascii="Ebrima" w:hAnsi="Ebrima" w:cs="Arial"/>
            <w:highlight w:val="yellow"/>
          </w:rPr>
          <w:t>Manwani et al. (2014)</w:t>
        </w:r>
      </w:hyperlink>
      <w:r w:rsidR="00B95806" w:rsidRPr="000E18A1">
        <w:rPr>
          <w:rFonts w:cs="Arial"/>
          <w:highlight w:val="yellow"/>
        </w:rPr>
        <w:t xml:space="preserve"> also demonstrated the same effects in mice. However, by dissociating the effects of gonadal</w:t>
      </w:r>
      <w:r w:rsidR="00C16AA8" w:rsidRPr="000E18A1">
        <w:rPr>
          <w:rFonts w:cs="Arial"/>
          <w:highlight w:val="yellow"/>
        </w:rPr>
        <w:t xml:space="preserve"> sex</w:t>
      </w:r>
      <w:r w:rsidR="00B95806" w:rsidRPr="000E18A1">
        <w:rPr>
          <w:rFonts w:cs="Arial"/>
          <w:highlight w:val="yellow"/>
        </w:rPr>
        <w:t xml:space="preserve"> hormones from sex chromosomes via the removal of </w:t>
      </w:r>
      <w:r w:rsidR="00C16AA8" w:rsidRPr="000E18A1">
        <w:rPr>
          <w:rFonts w:cs="Arial"/>
          <w:highlight w:val="yellow"/>
        </w:rPr>
        <w:t>gonads, they</w:t>
      </w:r>
      <w:r w:rsidR="00B95806" w:rsidRPr="000E18A1">
        <w:rPr>
          <w:rFonts w:cs="Arial"/>
          <w:highlight w:val="yellow"/>
        </w:rPr>
        <w:t xml:space="preserve"> were able to show that this female-specific </w:t>
      </w:r>
      <w:r w:rsidR="00B95806" w:rsidRPr="000E18A1">
        <w:rPr>
          <w:rFonts w:cs="Arial"/>
          <w:highlight w:val="yellow"/>
        </w:rPr>
        <w:lastRenderedPageBreak/>
        <w:t xml:space="preserve">ischaemic protection stemmed from circulating </w:t>
      </w:r>
      <w:r w:rsidR="00C16AA8" w:rsidRPr="000E18A1">
        <w:rPr>
          <w:rFonts w:cs="Arial"/>
          <w:highlight w:val="yellow"/>
        </w:rPr>
        <w:t>o</w:t>
      </w:r>
      <w:r w:rsidR="00B95806" w:rsidRPr="000E18A1">
        <w:rPr>
          <w:rFonts w:cs="Arial"/>
          <w:highlight w:val="yellow"/>
        </w:rPr>
        <w:t xml:space="preserve">estrogen and </w:t>
      </w:r>
      <w:r w:rsidR="00C16AA8" w:rsidRPr="000E18A1">
        <w:rPr>
          <w:rFonts w:cs="Arial"/>
          <w:highlight w:val="yellow"/>
        </w:rPr>
        <w:t>o</w:t>
      </w:r>
      <w:r w:rsidR="004F1D60">
        <w:rPr>
          <w:rFonts w:cs="Arial"/>
          <w:highlight w:val="yellow"/>
        </w:rPr>
        <w:t xml:space="preserve">estradiol (see also Bushnell et al., 2018 for a review). </w:t>
      </w:r>
      <w:r w:rsidR="00C16AA8" w:rsidRPr="000E18A1">
        <w:rPr>
          <w:rFonts w:cs="Arial"/>
          <w:color w:val="FF0000"/>
          <w:highlight w:val="yellow"/>
        </w:rPr>
        <w:t>[übergang]</w:t>
      </w:r>
    </w:p>
    <w:p w14:paraId="1F343BD8" w14:textId="0F5920A9" w:rsidR="00675330" w:rsidRDefault="00675330" w:rsidP="00D55BE9">
      <w:pPr>
        <w:rPr>
          <w:rFonts w:cs="Arial"/>
        </w:rPr>
      </w:pPr>
      <w:r w:rsidRPr="000E18A1">
        <w:rPr>
          <w:rFonts w:cs="Arial"/>
          <w:highlight w:val="yellow"/>
        </w:rPr>
        <w:t xml:space="preserve">It has been well established by rodent studies that female brains sustain less injuries after experimental ischaemic stroke compared to male brains, which is likely due to neuroprotective properties of sex steroid hormones, such as </w:t>
      </w:r>
      <w:r w:rsidR="00C16AA8" w:rsidRPr="000E18A1">
        <w:rPr>
          <w:rFonts w:cs="Arial"/>
          <w:highlight w:val="yellow"/>
        </w:rPr>
        <w:t>o</w:t>
      </w:r>
      <w:r w:rsidRPr="000E18A1">
        <w:rPr>
          <w:rFonts w:cs="Arial"/>
          <w:highlight w:val="yellow"/>
        </w:rPr>
        <w:t xml:space="preserve">estradiol, </w:t>
      </w:r>
      <w:r w:rsidR="00C16AA8" w:rsidRPr="000E18A1">
        <w:rPr>
          <w:rFonts w:cs="Arial"/>
          <w:highlight w:val="yellow"/>
        </w:rPr>
        <w:t>o</w:t>
      </w:r>
      <w:r w:rsidRPr="000E18A1">
        <w:rPr>
          <w:rFonts w:cs="Arial"/>
          <w:highlight w:val="yellow"/>
        </w:rPr>
        <w:t>estrogen and progesterone (</w:t>
      </w:r>
      <w:hyperlink w:anchor="gibson2013" w:history="1">
        <w:r w:rsidRPr="000E18A1">
          <w:rPr>
            <w:rStyle w:val="Hyperlink"/>
            <w:rFonts w:ascii="Ebrima" w:hAnsi="Ebrima" w:cs="Arial"/>
            <w:highlight w:val="yellow"/>
          </w:rPr>
          <w:t>Gibson et al., 2013</w:t>
        </w:r>
      </w:hyperlink>
      <w:r w:rsidRPr="000E18A1">
        <w:rPr>
          <w:rFonts w:cs="Arial"/>
          <w:highlight w:val="yellow"/>
        </w:rPr>
        <w:t xml:space="preserve">; </w:t>
      </w:r>
      <w:hyperlink w:anchor="liu2010" w:history="1">
        <w:r w:rsidRPr="000E18A1">
          <w:rPr>
            <w:rStyle w:val="Hyperlink"/>
            <w:rFonts w:ascii="Ebrima" w:hAnsi="Ebrima" w:cs="Arial"/>
            <w:highlight w:val="yellow"/>
          </w:rPr>
          <w:t>Liu et al., 2010</w:t>
        </w:r>
      </w:hyperlink>
      <w:r w:rsidRPr="000E18A1">
        <w:rPr>
          <w:rFonts w:cs="Arial"/>
          <w:highlight w:val="yellow"/>
        </w:rPr>
        <w:t xml:space="preserve">; </w:t>
      </w:r>
      <w:hyperlink w:anchor="wise2001" w:history="1">
        <w:r w:rsidRPr="000E18A1">
          <w:rPr>
            <w:rStyle w:val="Hyperlink"/>
            <w:rFonts w:ascii="Ebrima" w:hAnsi="Ebrima" w:cs="Arial"/>
            <w:highlight w:val="yellow"/>
          </w:rPr>
          <w:t>Wise et al., 2001</w:t>
        </w:r>
      </w:hyperlink>
      <w:r w:rsidRPr="000E18A1">
        <w:rPr>
          <w:rFonts w:cs="Arial"/>
          <w:highlight w:val="yellow"/>
        </w:rPr>
        <w:t>)</w:t>
      </w:r>
      <w:r w:rsidR="007A78F7" w:rsidRPr="000E18A1">
        <w:rPr>
          <w:rFonts w:cs="Arial"/>
          <w:highlight w:val="yellow"/>
        </w:rPr>
        <w:t>.</w:t>
      </w:r>
      <w:r w:rsidR="007A78F7">
        <w:rPr>
          <w:rFonts w:cs="Arial"/>
        </w:rPr>
        <w:t xml:space="preserve"> There is also some experimental evidence in animal models that showed that acute administration of such hormones reduces infarct </w:t>
      </w:r>
      <w:r w:rsidR="007A78F7" w:rsidRPr="00E92B95">
        <w:rPr>
          <w:rFonts w:cs="Arial"/>
        </w:rPr>
        <w:t>size (</w:t>
      </w:r>
      <w:hyperlink w:anchor="gibson2009" w:history="1">
        <w:r w:rsidR="007A78F7" w:rsidRPr="00E92B95">
          <w:rPr>
            <w:rStyle w:val="Hyperlink"/>
            <w:rFonts w:ascii="Ebrima" w:hAnsi="Ebrima" w:cs="Arial"/>
          </w:rPr>
          <w:t>Gibson et al., 2009</w:t>
        </w:r>
      </w:hyperlink>
      <w:r w:rsidR="007A78F7" w:rsidRPr="00E92B95">
        <w:rPr>
          <w:rFonts w:cs="Arial"/>
        </w:rPr>
        <w:t xml:space="preserve">; </w:t>
      </w:r>
      <w:hyperlink w:anchor="liuyang2013" w:history="1">
        <w:r w:rsidR="007A78F7" w:rsidRPr="00E92B95">
          <w:rPr>
            <w:rStyle w:val="Hyperlink"/>
            <w:rFonts w:ascii="Ebrima" w:hAnsi="Ebrima" w:cs="Arial"/>
          </w:rPr>
          <w:t>Liu &amp; Yang, 2013</w:t>
        </w:r>
      </w:hyperlink>
      <w:r w:rsidR="007A78F7" w:rsidRPr="00E92B95">
        <w:rPr>
          <w:rFonts w:cs="Arial"/>
        </w:rPr>
        <w:t xml:space="preserve">; </w:t>
      </w:r>
      <w:hyperlink w:anchor="suzuki2009" w:history="1">
        <w:r w:rsidR="007A78F7" w:rsidRPr="000E18A1">
          <w:rPr>
            <w:rStyle w:val="Hyperlink"/>
            <w:rFonts w:ascii="Ebrima" w:hAnsi="Ebrima" w:cs="Arial"/>
          </w:rPr>
          <w:t>Suzuki et al, 2009</w:t>
        </w:r>
      </w:hyperlink>
      <w:r w:rsidR="007A78F7" w:rsidRPr="00E92B95">
        <w:rPr>
          <w:rFonts w:cs="Arial"/>
        </w:rPr>
        <w:t>),</w:t>
      </w:r>
      <w:r w:rsidR="007A78F7">
        <w:rPr>
          <w:rFonts w:cs="Arial"/>
        </w:rPr>
        <w:t xml:space="preserve"> however clinical trials have not been successful </w:t>
      </w:r>
      <w:r w:rsidR="007A78F7" w:rsidRPr="007A78F7">
        <w:rPr>
          <w:rFonts w:cs="Arial"/>
          <w:highlight w:val="yellow"/>
        </w:rPr>
        <w:t xml:space="preserve">so </w:t>
      </w:r>
      <w:r w:rsidR="007A78F7" w:rsidRPr="000E18A1">
        <w:rPr>
          <w:rFonts w:cs="Arial"/>
          <w:highlight w:val="yellow"/>
        </w:rPr>
        <w:t>far (CHECK)</w:t>
      </w:r>
      <w:r w:rsidR="007A78F7">
        <w:rPr>
          <w:rFonts w:cs="Arial"/>
        </w:rPr>
        <w:t xml:space="preserve"> </w:t>
      </w:r>
      <w:r w:rsidR="007A78F7" w:rsidRPr="000E18A1">
        <w:rPr>
          <w:rFonts w:cs="Arial"/>
        </w:rPr>
        <w:t>(</w:t>
      </w:r>
      <w:hyperlink w:anchor="gibson2013" w:history="1">
        <w:r w:rsidR="000E18A1" w:rsidRPr="000E18A1">
          <w:rPr>
            <w:rStyle w:val="Hyperlink"/>
            <w:rFonts w:ascii="Ebrima" w:hAnsi="Ebrima" w:cs="Arial"/>
          </w:rPr>
          <w:t>Gibson et al., 2013</w:t>
        </w:r>
      </w:hyperlink>
      <w:r w:rsidR="000E18A1">
        <w:rPr>
          <w:rFonts w:cs="Arial"/>
        </w:rPr>
        <w:t xml:space="preserve">; </w:t>
      </w:r>
      <w:hyperlink w:anchor="hendersonlobo2012" w:history="1">
        <w:r w:rsidR="007A78F7" w:rsidRPr="000E18A1">
          <w:rPr>
            <w:rStyle w:val="Hyperlink"/>
            <w:rFonts w:ascii="Ebrima" w:hAnsi="Ebrima" w:cs="Arial"/>
          </w:rPr>
          <w:t>Henderson &amp; Lobo, 2012</w:t>
        </w:r>
      </w:hyperlink>
      <w:r w:rsidR="000E18A1">
        <w:rPr>
          <w:rFonts w:cs="Arial"/>
        </w:rPr>
        <w:t>)</w:t>
      </w:r>
    </w:p>
    <w:p w14:paraId="43610EF6" w14:textId="6946B567" w:rsidR="00B72E11" w:rsidRDefault="00B72E11" w:rsidP="00D55BE9">
      <w:pPr>
        <w:rPr>
          <w:rFonts w:cs="Arial"/>
        </w:rPr>
      </w:pPr>
    </w:p>
    <w:p w14:paraId="1CA7ADCF" w14:textId="4224AE0E" w:rsidR="00762A97" w:rsidRDefault="00762A97" w:rsidP="00762A97">
      <w:pPr>
        <w:pStyle w:val="Listenabsatz"/>
        <w:numPr>
          <w:ilvl w:val="0"/>
          <w:numId w:val="6"/>
        </w:numPr>
      </w:pPr>
      <w:r>
        <w:t>Gibson (2013)</w:t>
      </w:r>
    </w:p>
    <w:p w14:paraId="143631EB" w14:textId="77F97431" w:rsidR="00762A97" w:rsidRDefault="00762A97" w:rsidP="00762A97">
      <w:pPr>
        <w:pStyle w:val="Listenabsatz"/>
        <w:numPr>
          <w:ilvl w:val="1"/>
          <w:numId w:val="6"/>
        </w:numPr>
      </w:pPr>
      <w:r>
        <w:t>Such gender differences have largely been attributed to the longer life expectancy of women, consistent with the fact that age is the strongest independent risk factor for stroke1 and also a negative predictor for clinical outcome.</w:t>
      </w:r>
    </w:p>
    <w:p w14:paraId="37EB8179" w14:textId="7B0D9897" w:rsidR="00762A97" w:rsidRDefault="00762A97" w:rsidP="00762A97">
      <w:pPr>
        <w:pStyle w:val="Listenabsatz"/>
        <w:numPr>
          <w:ilvl w:val="1"/>
          <w:numId w:val="6"/>
        </w:numPr>
      </w:pPr>
      <w:r>
        <w:t>In terms of stroke onset, women tend to be, on average, approximately 4 years older than men at the age of ischemic stroke onset. A recent meta-analysis on data from 2,566 patients revealed that the mean age of onset of first ischemic stroke was 66.6 years in men compared with 70.0 years in women.8</w:t>
      </w:r>
    </w:p>
    <w:p w14:paraId="53A3C44D" w14:textId="480CA2B5" w:rsidR="00762A97" w:rsidRDefault="00762A97" w:rsidP="00762A97">
      <w:pPr>
        <w:pStyle w:val="Listenabsatz"/>
        <w:numPr>
          <w:ilvl w:val="1"/>
          <w:numId w:val="6"/>
        </w:numPr>
      </w:pPr>
      <w:r>
        <w:t>For example, The Framingham study reported that the incidence of ischemic stroke is lower in women than men within the 45- to 54-year-old age cohort, composed mainly of premenopausal and preimenopausal women, but is equalized in the 55- to 64-year-old cohort.10</w:t>
      </w:r>
    </w:p>
    <w:p w14:paraId="27CAC4E9" w14:textId="67DA26A4" w:rsidR="00762A97" w:rsidRDefault="00762A97" w:rsidP="00762A97">
      <w:pPr>
        <w:pStyle w:val="Listenabsatz"/>
        <w:numPr>
          <w:ilvl w:val="1"/>
          <w:numId w:val="6"/>
        </w:numPr>
      </w:pPr>
      <w:r>
        <w:t>Gender may also influence both the mechanisms of injury and outcome after ischemic stroke and thus, gender should be considered in both experimental and clinical stroke studies</w:t>
      </w:r>
    </w:p>
    <w:p w14:paraId="370958B7" w14:textId="281165AC" w:rsidR="00762A97" w:rsidRDefault="00762A97" w:rsidP="00762A97">
      <w:pPr>
        <w:pStyle w:val="Listenabsatz"/>
        <w:numPr>
          <w:ilvl w:val="1"/>
          <w:numId w:val="6"/>
        </w:numPr>
      </w:pPr>
      <w:r>
        <w:t>However, a systematic review and meta-analysis revealed that women with stroke are more likely than men to have a parental history of stroke, which is accounted for by an excess maternal history of stroke.24 Such a finding could be explained by sex-specific genetic, epigenetic, or non-genetic mechanisms.</w:t>
      </w:r>
    </w:p>
    <w:p w14:paraId="3E762DCF" w14:textId="41EB7574" w:rsidR="00762A97" w:rsidRDefault="00762A97" w:rsidP="00762A97">
      <w:pPr>
        <w:pStyle w:val="Listenabsatz"/>
        <w:numPr>
          <w:ilvl w:val="1"/>
          <w:numId w:val="6"/>
        </w:numPr>
      </w:pPr>
      <w:r>
        <w:t xml:space="preserve">However, the general consensus seems to be that women have poorer functional outcomes, than men, after ischemic stroke.5,33,34 Such a gender difference appears to be sustained even after making adjustments for age and other sex differences in medical history and presentation. In fact, one study34 found that at 6 months poststroke, female sex is still an independent predictor of poor prognosis even when adjusting for other predictors of functional outcome. Others have reported that at 3 months poststroke, women are more likely to have a poorer functional outcome4 and, in addition, women show significantly worse locomotor function than men at both 1- and 5-year-follow-up after ischemic stroke.14 After ischemic stroke, women are less likely to be discharged home35 and more likely to have impairments and activity limitations on followup.5 It is reported that poststroke women experience more mental impairment,35 depression,36 fatigue,37 and have a lower overall quality of life38–40 than men. It may be though that if women are more likely to delay in </w:t>
      </w:r>
      <w:r>
        <w:lastRenderedPageBreak/>
        <w:t>seeking care for stroke symptoms,30 this could result in treatment delays, which would contribute to worse outcomes.</w:t>
      </w:r>
    </w:p>
    <w:p w14:paraId="681C8A14" w14:textId="595E9620" w:rsidR="00F540D7" w:rsidRDefault="00F540D7" w:rsidP="00762A97">
      <w:pPr>
        <w:pStyle w:val="Listenabsatz"/>
        <w:numPr>
          <w:ilvl w:val="1"/>
          <w:numId w:val="6"/>
        </w:numPr>
      </w:pPr>
      <w:r>
        <w:t>In female animals, the absence of aromatase, which converts androgens to estrogens, results in increased infarction area after ischemic stroke.108 In vitro, femalederived astrocytes are protected from oxygen and glucose deprivation compared with male-derived astrocytes, which is abolished by pharmacological inhibition of aromatase56 suggesting that gender differences in estradiol production, by aromatase, may also contribute to the sex differences in sensitivity to cell death after ischemic insult.</w:t>
      </w:r>
    </w:p>
    <w:p w14:paraId="45AE3A18" w14:textId="1CB23B5E" w:rsidR="00F540D7" w:rsidRDefault="00F540D7" w:rsidP="00762A97">
      <w:pPr>
        <w:pStyle w:val="Listenabsatz"/>
        <w:numPr>
          <w:ilvl w:val="1"/>
          <w:numId w:val="6"/>
        </w:numPr>
      </w:pPr>
      <w:r>
        <w:t>Cerebral ischemia triggers a cascade of pathologic events including excitotoxicity, cell necrosis, apoptosis, inflammation, blood–brain barrier breakdown etc., which ultimately culminate in cellular dysfunction and death. […] Ischemic cell death is triggered by an influx of calcium, with subsequent oxidative damage and mitochondrial dysfunction activating several distinct cell death pathways.78 […] Over the past decade, both caspase-dependent and caspase-independent cell-death pathways have been recognized, adding considerable complexity to studies of ischemic cell death.79 Although cell death and apoptosis occur after ischemic injury, it is relevant to consider that the mechanism of injury between the genders could differ. Previous studies have shown that ischemic cell death pathways are different in the male and female brains, females often showing caspase-mediated cell death of individual neurons, whereas males are more sensitive to caspase-independent cell death.77</w:t>
      </w:r>
    </w:p>
    <w:p w14:paraId="5082E9C4" w14:textId="3D03EEDD" w:rsidR="00F540D7" w:rsidRDefault="00F540D7" w:rsidP="00F540D7">
      <w:pPr>
        <w:pStyle w:val="Listenabsatz"/>
        <w:numPr>
          <w:ilvl w:val="1"/>
          <w:numId w:val="6"/>
        </w:numPr>
      </w:pPr>
      <w:r>
        <w:t>Although the aging process itself is associated with a greater risk of mortality and poorer long-term functional outcomes,52,112,113 these detrimental effects, in terms of mortality and longer-term functional ability, seem to be direct consequences of the aging process per se. If the infarct volume is reduced in aged females, by hormone supplementation, to a similar size to that seen in young females, greater functional disability and increased mortality remain in aged females.52 Possible explanations for worse outcome in aged females include the fact that female rodents demonstrate an age-related impairment in astrocyte function, which is not present in males.114 This could directly contribute to the infarct severity by inefficient glutamate clearance and enhanced cytokine production. Thus, normal aging and female gender may both be associated with an increased inflammatory response.11</w:t>
      </w:r>
    </w:p>
    <w:p w14:paraId="4C2C9EF1" w14:textId="77777777" w:rsidR="005B4C29" w:rsidRDefault="00A963A4" w:rsidP="00A963A4">
      <w:pPr>
        <w:pStyle w:val="Listenabsatz"/>
        <w:numPr>
          <w:ilvl w:val="0"/>
          <w:numId w:val="6"/>
        </w:numPr>
        <w:rPr>
          <w:lang w:val="en-US"/>
        </w:rPr>
      </w:pPr>
      <w:r w:rsidRPr="00A963A4">
        <w:rPr>
          <w:lang w:val="en-US"/>
        </w:rPr>
        <w:t xml:space="preserve">Bushnell et al. (2018): </w:t>
      </w:r>
    </w:p>
    <w:p w14:paraId="2A6DEE0E" w14:textId="06A902E9" w:rsidR="005B4C29" w:rsidRPr="00A75CFC" w:rsidRDefault="005B4C29" w:rsidP="005B4C29">
      <w:pPr>
        <w:pStyle w:val="Listenabsatz"/>
        <w:numPr>
          <w:ilvl w:val="1"/>
          <w:numId w:val="6"/>
        </w:numPr>
        <w:rPr>
          <w:lang w:val="en-US"/>
        </w:rPr>
      </w:pPr>
      <w:r>
        <w:rPr>
          <w:rFonts w:eastAsia="Times New Roman"/>
        </w:rPr>
        <w:t xml:space="preserve">The incidence of human stroke is sexually </w:t>
      </w:r>
      <w:r>
        <w:rPr>
          <w:rFonts w:eastAsia="Times New Roman"/>
          <w:szCs w:val="24"/>
        </w:rPr>
        <w:t xml:space="preserve">dimorphic until late in life, well beyond the years of reproductive senescence and menopause. From early through midadulthood years, stroke incidence is lower in women compared to men. However, with advancing age, the incidence of stroke and stroke-related mortality becomes higher in women.1 This overarching observation has led to much work and the notion that biologic mechanisms of cell death in the ischemic brain are influenced in part, by biologic sex and in part, by the availability of female and male sex steroids before or after injury. These </w:t>
      </w:r>
      <w:r>
        <w:rPr>
          <w:rFonts w:eastAsia="Times New Roman"/>
          <w:szCs w:val="24"/>
        </w:rPr>
        <w:lastRenderedPageBreak/>
        <w:t>hormones clearly contribute to, but do not fully account for, sex-specific responses to cerebral ischemia.106</w:t>
      </w:r>
    </w:p>
    <w:p w14:paraId="1CE1507B" w14:textId="38913786" w:rsidR="00A75CFC" w:rsidRPr="00EB6BC9" w:rsidRDefault="00A75CFC" w:rsidP="005B4C29">
      <w:pPr>
        <w:pStyle w:val="Listenabsatz"/>
        <w:numPr>
          <w:ilvl w:val="1"/>
          <w:numId w:val="6"/>
        </w:numPr>
        <w:rPr>
          <w:lang w:val="en-US"/>
        </w:rPr>
      </w:pPr>
      <w:r>
        <w:rPr>
          <w:rFonts w:eastAsia="Times New Roman"/>
        </w:rPr>
        <w:t xml:space="preserve">Biologic sex influences many variables that are important to brain health in general, and to stroke or cerebral </w:t>
      </w:r>
      <w:r>
        <w:rPr>
          <w:rFonts w:eastAsia="Times New Roman"/>
          <w:szCs w:val="24"/>
        </w:rPr>
        <w:t>ischemia in particular, such as general health status, cerebrovascular anatomy and function, unique risk factors such as pregnancy and preeclampsia, symptomatology, and therapeutic response.</w:t>
      </w:r>
    </w:p>
    <w:p w14:paraId="48A25849" w14:textId="480471C5" w:rsidR="00EB6BC9" w:rsidRPr="00EB6BC9" w:rsidRDefault="00EB6BC9" w:rsidP="00EB6BC9">
      <w:pPr>
        <w:pStyle w:val="Listenabsatz"/>
        <w:numPr>
          <w:ilvl w:val="0"/>
          <w:numId w:val="6"/>
        </w:numPr>
        <w:rPr>
          <w:lang w:val="en-US"/>
        </w:rPr>
      </w:pPr>
      <w:r>
        <w:rPr>
          <w:rFonts w:eastAsia="Times New Roman"/>
          <w:szCs w:val="24"/>
        </w:rPr>
        <w:t xml:space="preserve"> Bonkhoff et al. (2021): </w:t>
      </w:r>
    </w:p>
    <w:p w14:paraId="6D8D6702" w14:textId="34049433" w:rsidR="00EB6BC9" w:rsidRPr="00164442" w:rsidRDefault="00EB6BC9" w:rsidP="00EB6BC9">
      <w:pPr>
        <w:pStyle w:val="Listenabsatz"/>
        <w:numPr>
          <w:ilvl w:val="1"/>
          <w:numId w:val="6"/>
        </w:numPr>
        <w:rPr>
          <w:lang w:val="en-US"/>
        </w:rPr>
      </w:pPr>
      <w:r>
        <w:rPr>
          <w:rFonts w:eastAsia="Times New Roman"/>
        </w:rPr>
        <w:t>women are often reported to experience higher acute stroke severity than men.</w:t>
      </w:r>
    </w:p>
    <w:p w14:paraId="2EB64AC2" w14:textId="7F157E4B" w:rsidR="00164442" w:rsidRPr="00164442" w:rsidRDefault="00164442" w:rsidP="00164442">
      <w:pPr>
        <w:pStyle w:val="Listenabsatz"/>
        <w:numPr>
          <w:ilvl w:val="0"/>
          <w:numId w:val="6"/>
        </w:numPr>
        <w:rPr>
          <w:lang w:val="en-US"/>
        </w:rPr>
      </w:pPr>
      <w:r>
        <w:rPr>
          <w:rFonts w:eastAsia="Times New Roman"/>
          <w:lang w:val="en-US"/>
        </w:rPr>
        <w:t>Katan &amp; Luft (2018):</w:t>
      </w:r>
    </w:p>
    <w:p w14:paraId="769AEF11" w14:textId="2F228461" w:rsidR="00164442" w:rsidRDefault="00164442" w:rsidP="00164442">
      <w:pPr>
        <w:pStyle w:val="Listenabsatz"/>
        <w:numPr>
          <w:ilvl w:val="1"/>
          <w:numId w:val="6"/>
        </w:numPr>
        <w:rPr>
          <w:lang w:val="en-US"/>
        </w:rPr>
      </w:pPr>
      <w:r w:rsidRPr="00164442">
        <w:rPr>
          <w:lang w:val="en-US"/>
        </w:rPr>
        <w:t>The most prominent causes of death are vascular in nature, and stroke is currently the second leading cause of death worldwide.2 Ischemic heart disease and stroke together accounted for 15.2 million deaths (15–15.6 million) in 2015.2 While ischemic strokes comprise the highest number of stroke, much of the global burden of stroke measured in proportion to</w:t>
      </w:r>
      <w:r w:rsidR="005B6533">
        <w:rPr>
          <w:lang w:val="en-US"/>
        </w:rPr>
        <w:t xml:space="preserve"> </w:t>
      </w:r>
      <w:r w:rsidRPr="00164442">
        <w:rPr>
          <w:lang w:val="en-US"/>
        </w:rPr>
        <w:t>mortality and by mortality and disability-adjusted life-years (DALYs) is allocated to hemorrhagic stroke.3</w:t>
      </w:r>
    </w:p>
    <w:p w14:paraId="1A495949" w14:textId="1EDA0BF1" w:rsidR="00164442" w:rsidRPr="00164442" w:rsidRDefault="00164442" w:rsidP="00164442">
      <w:pPr>
        <w:pStyle w:val="Listenabsatz"/>
        <w:numPr>
          <w:ilvl w:val="1"/>
          <w:numId w:val="6"/>
        </w:numPr>
        <w:rPr>
          <w:lang w:val="en-US"/>
        </w:rPr>
      </w:pPr>
      <w:r>
        <w:rPr>
          <w:rFonts w:eastAsia="Times New Roman"/>
        </w:rPr>
        <w:t>Stroke is one of the leading causes of long-term disability in the United States, especially in the elderly population in which stroke incidence is highest.</w:t>
      </w:r>
    </w:p>
    <w:p w14:paraId="2E08E4EF" w14:textId="758C6B39" w:rsidR="00164442" w:rsidRPr="00864208" w:rsidRDefault="00164442" w:rsidP="00164442">
      <w:pPr>
        <w:pStyle w:val="Listenabsatz"/>
        <w:numPr>
          <w:ilvl w:val="1"/>
          <w:numId w:val="6"/>
        </w:numPr>
        <w:rPr>
          <w:lang w:val="en-US"/>
        </w:rPr>
      </w:pPr>
      <w:r>
        <w:rPr>
          <w:rFonts w:eastAsia="Times New Roman"/>
        </w:rPr>
        <w:t xml:space="preserve">Moreover, an increase in stroke incidence and </w:t>
      </w:r>
      <w:r>
        <w:rPr>
          <w:rFonts w:eastAsia="Times New Roman" w:cs="Calibri"/>
          <w:szCs w:val="24"/>
        </w:rPr>
        <w:t>DALYs in adults aged 20 to 64 years has been observed.</w:t>
      </w:r>
    </w:p>
    <w:p w14:paraId="26FA6C75" w14:textId="548C948D" w:rsidR="00864208" w:rsidRPr="00864208" w:rsidRDefault="00864208" w:rsidP="00864208">
      <w:pPr>
        <w:pStyle w:val="Listenabsatz"/>
        <w:numPr>
          <w:ilvl w:val="0"/>
          <w:numId w:val="6"/>
        </w:numPr>
        <w:rPr>
          <w:lang w:val="en-US"/>
        </w:rPr>
      </w:pPr>
      <w:r>
        <w:rPr>
          <w:rFonts w:eastAsia="Times New Roman" w:cs="Calibri"/>
          <w:szCs w:val="24"/>
        </w:rPr>
        <w:t>Haast, Gustafson &amp; Kiliaan (2012):</w:t>
      </w:r>
    </w:p>
    <w:p w14:paraId="302BC68E" w14:textId="06583F0C" w:rsidR="00864208" w:rsidRDefault="00864208" w:rsidP="00864208">
      <w:pPr>
        <w:pStyle w:val="Listenabsatz"/>
        <w:numPr>
          <w:ilvl w:val="1"/>
          <w:numId w:val="6"/>
        </w:numPr>
        <w:rPr>
          <w:lang w:val="en-US"/>
        </w:rPr>
      </w:pPr>
      <w:r w:rsidRPr="00864208">
        <w:rPr>
          <w:lang w:val="en-US"/>
        </w:rPr>
        <w:t>While premenopausal women</w:t>
      </w:r>
      <w:r>
        <w:rPr>
          <w:lang w:val="en-US"/>
        </w:rPr>
        <w:t xml:space="preserve"> </w:t>
      </w:r>
      <w:r w:rsidRPr="00864208">
        <w:rPr>
          <w:lang w:val="en-US"/>
        </w:rPr>
        <w:t>experience fewer strokes than men of comparable age, stroke rates increase among postmenopausal women compared with age</w:t>
      </w:r>
      <w:r>
        <w:rPr>
          <w:lang w:val="en-US"/>
        </w:rPr>
        <w:t xml:space="preserve"> </w:t>
      </w:r>
      <w:r w:rsidRPr="00864208">
        <w:rPr>
          <w:lang w:val="en-US"/>
        </w:rPr>
        <w:t>matched</w:t>
      </w:r>
      <w:r>
        <w:rPr>
          <w:lang w:val="en-US"/>
        </w:rPr>
        <w:t xml:space="preserve"> </w:t>
      </w:r>
      <w:r w:rsidRPr="00864208">
        <w:rPr>
          <w:lang w:val="en-US"/>
        </w:rPr>
        <w:t>men. This postmenopausal phenomenon, in combination with living longer, are reasons for women being older at stroke</w:t>
      </w:r>
      <w:r>
        <w:rPr>
          <w:lang w:val="en-US"/>
        </w:rPr>
        <w:t xml:space="preserve"> </w:t>
      </w:r>
      <w:r w:rsidRPr="00864208">
        <w:rPr>
          <w:lang w:val="en-US"/>
        </w:rPr>
        <w:t>onset and suffering more severe strokes.</w:t>
      </w:r>
    </w:p>
    <w:p w14:paraId="02776875" w14:textId="53CAE3FB" w:rsidR="004D5A5E" w:rsidRDefault="004D5A5E" w:rsidP="004D5A5E">
      <w:pPr>
        <w:pStyle w:val="Listenabsatz"/>
        <w:numPr>
          <w:ilvl w:val="1"/>
          <w:numId w:val="6"/>
        </w:numPr>
        <w:rPr>
          <w:lang w:val="en-US"/>
        </w:rPr>
      </w:pPr>
      <w:r w:rsidRPr="004D5A5E">
        <w:rPr>
          <w:lang w:val="en-US"/>
        </w:rPr>
        <w:t>Ischemic stroke</w:t>
      </w:r>
      <w:r>
        <w:rPr>
          <w:lang w:val="en-US"/>
        </w:rPr>
        <w:t xml:space="preserve"> </w:t>
      </w:r>
      <w:r w:rsidRPr="004D5A5E">
        <w:rPr>
          <w:lang w:val="en-US"/>
        </w:rPr>
        <w:t>accounts for 87% of all strokes, while 10% are intracerebral</w:t>
      </w:r>
      <w:r>
        <w:rPr>
          <w:lang w:val="en-US"/>
        </w:rPr>
        <w:t xml:space="preserve"> </w:t>
      </w:r>
      <w:r w:rsidRPr="004D5A5E">
        <w:rPr>
          <w:lang w:val="en-US"/>
        </w:rPr>
        <w:t>hemorrhage and 3% are subarachnoid hemorrhage strokes.</w:t>
      </w:r>
      <w:r>
        <w:rPr>
          <w:lang w:val="en-US"/>
        </w:rPr>
        <w:t xml:space="preserve"> (see also 2011 AHA Stroke Update)</w:t>
      </w:r>
    </w:p>
    <w:p w14:paraId="2998EE19" w14:textId="4FAA86EB" w:rsidR="00246198" w:rsidRDefault="00246198" w:rsidP="004D5A5E">
      <w:pPr>
        <w:pStyle w:val="Listenabsatz"/>
        <w:numPr>
          <w:ilvl w:val="1"/>
          <w:numId w:val="6"/>
        </w:numPr>
        <w:rPr>
          <w:lang w:val="en-US"/>
        </w:rPr>
      </w:pPr>
      <w:r>
        <w:t>Nevertheless, prevalent stroke increases exponentially in both sexes with age. (see also Truelsen et al., 2006)</w:t>
      </w:r>
    </w:p>
    <w:p w14:paraId="69BBFDE4" w14:textId="2447FA74" w:rsidR="004D5A5E" w:rsidRPr="00246198" w:rsidRDefault="00246198" w:rsidP="004D5A5E">
      <w:pPr>
        <w:pStyle w:val="Listenabsatz"/>
        <w:numPr>
          <w:ilvl w:val="1"/>
          <w:numId w:val="6"/>
        </w:numPr>
        <w:rPr>
          <w:lang w:val="en-US"/>
        </w:rPr>
      </w:pPr>
      <w:r>
        <w:t>Excess stroke in women at high age may arise from longer life expectancy and reaching ages of highest stroke risk compared with men. (see also Truelsen et al., 2006)</w:t>
      </w:r>
    </w:p>
    <w:p w14:paraId="785FEB0F" w14:textId="2D4A940B" w:rsidR="00246198" w:rsidRPr="00673040" w:rsidRDefault="00246198" w:rsidP="004D5A5E">
      <w:pPr>
        <w:pStyle w:val="Listenabsatz"/>
        <w:numPr>
          <w:ilvl w:val="1"/>
          <w:numId w:val="6"/>
        </w:numPr>
        <w:rPr>
          <w:lang w:val="en-US"/>
        </w:rPr>
      </w:pPr>
      <w:r>
        <w:t>Sex hormones, such as estrogen, progesterone, and testosterone, influence physiologic (e.g., vascular reactivity, CBF, and blood– brain barrier) and pathophysiologic (e.g., atherosclerosis) aspects of cerebral circulation.</w:t>
      </w:r>
      <w:r w:rsidR="00673040">
        <w:t xml:space="preserve"> (Krause, Duckles &amp; Pelligrino, 2006)</w:t>
      </w:r>
      <w:r>
        <w:t xml:space="preserve"> One of the most extensively studied sex steroid hormones in relation to the physiology and pathophysiology of the circulatory system is the female hormone, estrogen. There is a large amount of evidence that estrogen, particularly 17b-estradiol (E2), is protective against cellular death in premenopausal stroke.</w:t>
      </w:r>
      <w:r w:rsidR="00673040">
        <w:t xml:space="preserve"> (Liu et al., 2010)</w:t>
      </w:r>
    </w:p>
    <w:p w14:paraId="211E2724" w14:textId="1EE0DFDC" w:rsidR="00673040" w:rsidRPr="004D5A5E" w:rsidRDefault="00673040" w:rsidP="004D5A5E">
      <w:pPr>
        <w:pStyle w:val="Listenabsatz"/>
        <w:numPr>
          <w:ilvl w:val="1"/>
          <w:numId w:val="6"/>
        </w:numPr>
        <w:rPr>
          <w:lang w:val="en-US"/>
        </w:rPr>
      </w:pPr>
      <w:r>
        <w:t xml:space="preserve">Epidemiologic studies have revealed a clear age-by-sex interaction leading to several mechanistic hypotheses of stroke risk and onset. Premenopausal women appear less vulnerable to stroke than similarly aged men. However, after </w:t>
      </w:r>
      <w:r>
        <w:lastRenderedPageBreak/>
        <w:t>menopause the m/f ratios for prevalence and incidence decrease, indicating an increase in stroke among postmenopausal women (or decrease in men). This shift is reflected in mortality and case fatality rates, which are higher for women at older ages. When evaluating these data it should be taken into account that women have longer life expectancy, are older at stroke onset, and suffer more severe strokes. […] Premenopausal women are most likely protected against stroke because of sex steroid hormone-dependent mechanisms. This is a natural conclusion, since there are dramatic changes in the female sex hormone milieu before, during, and after menopause. Estrogen, testosterone, and progesterone affect different physiologic and pathophysiologic functions of the cerebral circulation. Estrogen promotes blood flow by decreasing vascular reactivity while testosterone has opposite effects.</w:t>
      </w:r>
    </w:p>
    <w:p w14:paraId="2FFF05EF" w14:textId="26CAA050" w:rsidR="00D23577" w:rsidRDefault="005040E8" w:rsidP="007D182A">
      <w:pPr>
        <w:pStyle w:val="berschrift3"/>
        <w:numPr>
          <w:ilvl w:val="1"/>
          <w:numId w:val="3"/>
        </w:numPr>
      </w:pPr>
      <w:bookmarkStart w:id="3" w:name="_Toc112150467"/>
      <w:r w:rsidRPr="00EA784A">
        <w:t>Visuospatial Neglect</w:t>
      </w:r>
      <w:bookmarkEnd w:id="3"/>
    </w:p>
    <w:p w14:paraId="296DD1AC" w14:textId="2944D3EC" w:rsidR="00606AF9" w:rsidRDefault="00DC3681">
      <w:r w:rsidRPr="00DC3681">
        <w:t xml:space="preserve">Visuospatial </w:t>
      </w:r>
      <w:r>
        <w:t xml:space="preserve">neglect </w:t>
      </w:r>
      <w:r w:rsidR="00D3582F">
        <w:t>is a neurological syndrome that commonly occurs in the acute stage after predominantly right hemispheric stroke</w:t>
      </w:r>
      <w:r w:rsidR="00147B1C">
        <w:t>, though it may also be caused by other forms of unilateral brain injury</w:t>
      </w:r>
      <w:r w:rsidR="00AE4D79">
        <w:t xml:space="preserve"> </w:t>
      </w:r>
      <w:r w:rsidR="00606AF9">
        <w:t>(</w:t>
      </w:r>
      <w:hyperlink w:anchor="karnathrorden2012" w:history="1">
        <w:r w:rsidR="00606AF9" w:rsidRPr="00606AF9">
          <w:rPr>
            <w:rStyle w:val="Hyperlink"/>
            <w:rFonts w:ascii="Ebrima" w:hAnsi="Ebrima"/>
          </w:rPr>
          <w:t>Karnath &amp; Rorden, 2012</w:t>
        </w:r>
      </w:hyperlink>
      <w:r w:rsidR="00606AF9">
        <w:t>;</w:t>
      </w:r>
      <w:r w:rsidR="00147B1C">
        <w:t xml:space="preserve"> </w:t>
      </w:r>
      <w:hyperlink w:anchor="limalhotra2015" w:history="1">
        <w:r w:rsidR="00AE4D79" w:rsidRPr="009F4AD7">
          <w:rPr>
            <w:rStyle w:val="Hyperlink"/>
            <w:rFonts w:ascii="Ebrima" w:hAnsi="Ebrima"/>
          </w:rPr>
          <w:t>Li &amp; Malhotra, 2015</w:t>
        </w:r>
      </w:hyperlink>
      <w:r w:rsidR="00AE4D79" w:rsidRPr="009F4AD7">
        <w:t xml:space="preserve">; </w:t>
      </w:r>
      <w:hyperlink w:anchor="stone1993" w:history="1">
        <w:r w:rsidR="00D23577">
          <w:rPr>
            <w:rStyle w:val="Hyperlink"/>
            <w:rFonts w:ascii="Ebrima" w:hAnsi="Ebrima"/>
          </w:rPr>
          <w:t>Stone</w:t>
        </w:r>
      </w:hyperlink>
      <w:r w:rsidR="00D23577">
        <w:rPr>
          <w:rStyle w:val="Hyperlink"/>
          <w:rFonts w:ascii="Ebrima" w:hAnsi="Ebrima"/>
        </w:rPr>
        <w:t xml:space="preserve"> et al., 1993</w:t>
      </w:r>
      <w:r w:rsidR="00AE4D79" w:rsidRPr="009F4AD7">
        <w:t>)</w:t>
      </w:r>
      <w:r w:rsidR="00D3582F" w:rsidRPr="009F4AD7">
        <w:t>.</w:t>
      </w:r>
      <w:r w:rsidR="00D3582F">
        <w:t xml:space="preserve"> </w:t>
      </w:r>
      <w:r w:rsidR="00E8007F" w:rsidRPr="00BC4A5A">
        <w:rPr>
          <w:color w:val="FF0000"/>
        </w:rPr>
        <w:t>While there’s no consensus on the exact prevalence of neglect,</w:t>
      </w:r>
      <w:r w:rsidR="00BD519E" w:rsidRPr="00BC4A5A">
        <w:rPr>
          <w:color w:val="FF0000"/>
        </w:rPr>
        <w:t xml:space="preserve"> more</w:t>
      </w:r>
      <w:r w:rsidR="00E8007F" w:rsidRPr="00BC4A5A">
        <w:rPr>
          <w:color w:val="FF0000"/>
        </w:rPr>
        <w:t xml:space="preserve"> conservative estimates report a prevalence of ~</w:t>
      </w:r>
      <w:r w:rsidR="00A21640" w:rsidRPr="00BC4A5A">
        <w:rPr>
          <w:color w:val="FF0000"/>
        </w:rPr>
        <w:t>16</w:t>
      </w:r>
      <w:r w:rsidR="00E8007F" w:rsidRPr="00BC4A5A">
        <w:rPr>
          <w:color w:val="FF0000"/>
        </w:rPr>
        <w:t>% in the acute phase after stroke (</w:t>
      </w:r>
      <w:r w:rsidR="00526DFC" w:rsidRPr="00BC4A5A">
        <w:rPr>
          <w:color w:val="FF0000"/>
        </w:rPr>
        <w:t xml:space="preserve">e.g.: </w:t>
      </w:r>
      <w:hyperlink w:anchor="tenbrink2016" w:history="1">
        <w:r w:rsidR="00526DFC" w:rsidRPr="00BC4A5A">
          <w:rPr>
            <w:rStyle w:val="Hyperlink"/>
            <w:rFonts w:ascii="Ebrima" w:hAnsi="Ebrima"/>
            <w:color w:val="FF0000"/>
          </w:rPr>
          <w:t>Ten Brink et al., 2016</w:t>
        </w:r>
      </w:hyperlink>
      <w:r w:rsidR="00526DFC" w:rsidRPr="00BC4A5A">
        <w:rPr>
          <w:color w:val="FF0000"/>
        </w:rPr>
        <w:t xml:space="preserve">), while others report a prevalence of about </w:t>
      </w:r>
      <w:r w:rsidR="004B4F48" w:rsidRPr="00BC4A5A">
        <w:rPr>
          <w:color w:val="FF0000"/>
        </w:rPr>
        <w:t xml:space="preserve">30-45% (e.g.: </w:t>
      </w:r>
      <w:hyperlink w:anchor="bowen1999" w:history="1">
        <w:r w:rsidR="00EA18A1">
          <w:rPr>
            <w:rStyle w:val="Hyperlink"/>
            <w:rFonts w:ascii="Ebrima" w:hAnsi="Ebrima"/>
            <w:color w:val="FF0000"/>
          </w:rPr>
          <w:t>Bowen</w:t>
        </w:r>
      </w:hyperlink>
      <w:r w:rsidR="00EA18A1">
        <w:rPr>
          <w:rStyle w:val="Hyperlink"/>
          <w:rFonts w:ascii="Ebrima" w:hAnsi="Ebrima"/>
          <w:color w:val="FF0000"/>
        </w:rPr>
        <w:t xml:space="preserve"> et al., 1999</w:t>
      </w:r>
      <w:r w:rsidR="004B4F48" w:rsidRPr="00BC4A5A">
        <w:rPr>
          <w:color w:val="FF0000"/>
        </w:rPr>
        <w:t xml:space="preserve">; </w:t>
      </w:r>
      <w:hyperlink w:anchor="buxbaum2004" w:history="1">
        <w:r w:rsidR="004B4F48" w:rsidRPr="00BC4A5A">
          <w:rPr>
            <w:rStyle w:val="Hyperlink"/>
            <w:rFonts w:ascii="Ebrima" w:hAnsi="Ebrima"/>
            <w:color w:val="FF0000"/>
          </w:rPr>
          <w:t>Buxbaum et al., 2004</w:t>
        </w:r>
      </w:hyperlink>
      <w:r w:rsidR="00832BF8" w:rsidRPr="00BC4A5A">
        <w:rPr>
          <w:color w:val="FF0000"/>
        </w:rPr>
        <w:t xml:space="preserve">; </w:t>
      </w:r>
      <w:hyperlink w:anchor="corbetta" w:history="1">
        <w:r w:rsidR="00832BF8" w:rsidRPr="00BC4A5A">
          <w:rPr>
            <w:rStyle w:val="Hyperlink"/>
            <w:rFonts w:ascii="Ebrima" w:hAnsi="Ebrima"/>
            <w:color w:val="FF0000"/>
          </w:rPr>
          <w:t>Corbetta, 2014</w:t>
        </w:r>
      </w:hyperlink>
      <w:r w:rsidR="004B4F48" w:rsidRPr="00BC4A5A">
        <w:rPr>
          <w:color w:val="FF0000"/>
        </w:rPr>
        <w:t xml:space="preserve">), with a few studies reporting prevalence to be as high as 82% (e.g.: </w:t>
      </w:r>
      <w:hyperlink w:anchor="stone1993" w:history="1">
        <w:r w:rsidR="00EA18A1">
          <w:rPr>
            <w:rStyle w:val="Hyperlink"/>
            <w:rFonts w:ascii="Ebrima" w:hAnsi="Ebrima"/>
            <w:color w:val="FF0000"/>
          </w:rPr>
          <w:t>Stone</w:t>
        </w:r>
      </w:hyperlink>
      <w:r w:rsidR="00EA18A1">
        <w:rPr>
          <w:rStyle w:val="Hyperlink"/>
          <w:rFonts w:ascii="Ebrima" w:hAnsi="Ebrima"/>
          <w:color w:val="FF0000"/>
        </w:rPr>
        <w:t xml:space="preserve"> et al., 1993</w:t>
      </w:r>
      <w:r w:rsidR="004B4F48" w:rsidRPr="00BC4A5A">
        <w:rPr>
          <w:color w:val="FF0000"/>
        </w:rPr>
        <w:t>).</w:t>
      </w:r>
      <w:r w:rsidR="006616EB" w:rsidRPr="00BC4A5A">
        <w:rPr>
          <w:color w:val="FF0000"/>
        </w:rPr>
        <w:t xml:space="preserve"> </w:t>
      </w:r>
    </w:p>
    <w:p w14:paraId="67DE5EFC" w14:textId="1A756318" w:rsidR="005C04EA" w:rsidRDefault="00630392">
      <w:r>
        <w:t xml:space="preserve">Visuospatial neglect is often described as a “heterogenous collection of symptoms”. </w:t>
      </w:r>
      <w:r w:rsidR="009F4233">
        <w:t xml:space="preserve"> </w:t>
      </w:r>
      <w:r w:rsidR="0076190C">
        <w:t>After right hemispheric lesions, n</w:t>
      </w:r>
      <w:r w:rsidR="00606AF9">
        <w:t xml:space="preserve">eglect </w:t>
      </w:r>
      <w:r w:rsidR="00D3582F">
        <w:t>patients exhibit pathological spatial biases towards the ipsilesional</w:t>
      </w:r>
      <w:r w:rsidR="0076190C">
        <w:t xml:space="preserve"> (right) </w:t>
      </w:r>
      <w:r w:rsidR="00D3582F">
        <w:t>side of spac</w:t>
      </w:r>
      <w:r w:rsidR="0076190C">
        <w:t>e.</w:t>
      </w:r>
      <w:r w:rsidR="0002756A">
        <w:t xml:space="preserve"> This manifests as a deviation of their eye and head position, as well as an attentional bias both at rest and during goal-directed behaviour towards the ipsilesional side. At the same time, </w:t>
      </w:r>
      <w:r w:rsidR="002C590D">
        <w:t>patients</w:t>
      </w:r>
      <w:r w:rsidR="0002756A">
        <w:t xml:space="preserve"> have difficulties in orienting towards the </w:t>
      </w:r>
      <w:r w:rsidR="00AE4D79">
        <w:t>contralesional side and will typically ignore stimuli and people located on that side (</w:t>
      </w:r>
      <w:hyperlink w:anchor="beckerkarnath2010" w:history="1">
        <w:r w:rsidR="00C0607F" w:rsidRPr="00C0607F">
          <w:rPr>
            <w:rStyle w:val="Hyperlink"/>
            <w:rFonts w:ascii="Ebrima" w:hAnsi="Ebrima"/>
          </w:rPr>
          <w:t>Becker &amp; Karnath, 2010</w:t>
        </w:r>
      </w:hyperlink>
      <w:r w:rsidR="00C0607F">
        <w:t xml:space="preserve">; </w:t>
      </w:r>
      <w:hyperlink w:anchor="karnath2015" w:history="1">
        <w:r w:rsidR="00AE4D79" w:rsidRPr="009F4AD7">
          <w:rPr>
            <w:rStyle w:val="Hyperlink"/>
            <w:rFonts w:ascii="Ebrima" w:hAnsi="Ebrima"/>
          </w:rPr>
          <w:t>Karnath, 2015</w:t>
        </w:r>
      </w:hyperlink>
      <w:r w:rsidR="00AE4D79">
        <w:t xml:space="preserve">; </w:t>
      </w:r>
      <w:hyperlink w:anchor="karnathrorden2012" w:history="1">
        <w:r w:rsidR="00AE4D79" w:rsidRPr="009F4AD7">
          <w:rPr>
            <w:rStyle w:val="Hyperlink"/>
            <w:rFonts w:ascii="Ebrima" w:hAnsi="Ebrima"/>
          </w:rPr>
          <w:t>Karnath &amp; Rorden, 2012</w:t>
        </w:r>
      </w:hyperlink>
      <w:r w:rsidR="00AE4D79">
        <w:t xml:space="preserve">). </w:t>
      </w:r>
      <w:r w:rsidR="009F4233" w:rsidRPr="009F4233">
        <w:rPr>
          <w:highlight w:val="yellow"/>
        </w:rPr>
        <w:t>[MORE]</w:t>
      </w:r>
      <w:r w:rsidR="009F4233">
        <w:t xml:space="preserve"> </w:t>
      </w:r>
      <w:r w:rsidR="009F4233" w:rsidRPr="009F4233">
        <w:rPr>
          <w:highlight w:val="yellow"/>
        </w:rPr>
        <w:t>[REAL LIFE EXAMPLE]</w:t>
      </w:r>
    </w:p>
    <w:p w14:paraId="60989BC6" w14:textId="1F117F92" w:rsidR="005C04EA" w:rsidRPr="005C04EA" w:rsidRDefault="005C04EA">
      <w:pPr>
        <w:rPr>
          <w:color w:val="FF0000"/>
        </w:rPr>
      </w:pPr>
      <w:r w:rsidRPr="005C04EA">
        <w:rPr>
          <w:color w:val="FF0000"/>
        </w:rPr>
        <w:t>[Attentional system? Model?]</w:t>
      </w:r>
    </w:p>
    <w:p w14:paraId="200B6462" w14:textId="43F67F7B" w:rsidR="00E924CB" w:rsidRDefault="00A92737">
      <w:r>
        <w:t xml:space="preserve">This biased behaviour becomes especially obvious when patients are asked to engage with a scene or set of stimuli, for example </w:t>
      </w:r>
      <w:r w:rsidR="002C341C">
        <w:t xml:space="preserve">during visual search or while copying an image, as patients will typically omit the left half of the scene. </w:t>
      </w:r>
      <w:r w:rsidR="005C04EA">
        <w:t>Therefore, m</w:t>
      </w:r>
      <w:r w:rsidR="002C341C">
        <w:t xml:space="preserve">any clinical tests that are used for diagnosing and/or quantifying the </w:t>
      </w:r>
      <w:r w:rsidR="005C04EA">
        <w:t>severity of neglect</w:t>
      </w:r>
      <w:r w:rsidR="002C341C">
        <w:t xml:space="preserve"> </w:t>
      </w:r>
      <w:r w:rsidR="005C04EA">
        <w:t xml:space="preserve">employ cancellation tasks to assess the spatial extent of a patient’s visual search </w:t>
      </w:r>
      <w:r w:rsidR="005C04EA" w:rsidRPr="005C04EA">
        <w:rPr>
          <w:highlight w:val="yellow"/>
        </w:rPr>
        <w:t>(see 2.2. Behavioural Data for more detail; see also Rorden, Karnath, 2010).</w:t>
      </w:r>
    </w:p>
    <w:p w14:paraId="01297A46" w14:textId="3931B5A8" w:rsidR="007E629A" w:rsidRPr="005C04EA" w:rsidRDefault="00AE4D79">
      <w:pPr>
        <w:rPr>
          <w:color w:val="FF0000"/>
        </w:rPr>
      </w:pPr>
      <w:r w:rsidRPr="005C04EA">
        <w:rPr>
          <w:color w:val="FF0000"/>
        </w:rPr>
        <w:t>Often times, visuospatial neglect may affect multiple modalities and, in some cases, may even affect mental representations and perceptual memories</w:t>
      </w:r>
      <w:r w:rsidR="009F4AD7" w:rsidRPr="005C04EA">
        <w:rPr>
          <w:color w:val="FF0000"/>
        </w:rPr>
        <w:t xml:space="preserve"> (</w:t>
      </w:r>
      <w:hyperlink w:anchor="bisiachluzzatti1978" w:history="1">
        <w:r w:rsidR="009F4AD7" w:rsidRPr="005C04EA">
          <w:rPr>
            <w:rStyle w:val="Hyperlink"/>
            <w:rFonts w:ascii="Ebrima" w:hAnsi="Ebrima"/>
            <w:color w:val="FF0000"/>
          </w:rPr>
          <w:t>Bisiach &amp; Luzzatti, 1978</w:t>
        </w:r>
      </w:hyperlink>
      <w:r w:rsidR="009F4AD7" w:rsidRPr="005C04EA">
        <w:rPr>
          <w:color w:val="FF0000"/>
        </w:rPr>
        <w:t xml:space="preserve">; </w:t>
      </w:r>
      <w:hyperlink w:anchor="beschin1997" w:history="1">
        <w:r w:rsidR="009F4AD7" w:rsidRPr="005C04EA">
          <w:rPr>
            <w:rStyle w:val="Hyperlink"/>
            <w:rFonts w:ascii="Ebrima" w:hAnsi="Ebrima"/>
            <w:color w:val="FF0000"/>
          </w:rPr>
          <w:t>Beschin et al., 1997</w:t>
        </w:r>
      </w:hyperlink>
      <w:r w:rsidR="009F4AD7" w:rsidRPr="005C04EA">
        <w:rPr>
          <w:color w:val="FF0000"/>
        </w:rPr>
        <w:t>)</w:t>
      </w:r>
      <w:r w:rsidRPr="005C04EA">
        <w:rPr>
          <w:color w:val="FF0000"/>
        </w:rPr>
        <w:t xml:space="preserve">. </w:t>
      </w:r>
      <w:r w:rsidR="005C04EA" w:rsidRPr="005C04EA">
        <w:rPr>
          <w:color w:val="FF0000"/>
        </w:rPr>
        <w:t>[is this even relevant?]</w:t>
      </w:r>
    </w:p>
    <w:p w14:paraId="4227EFF8" w14:textId="1839F037" w:rsidR="00A40F89" w:rsidRDefault="009F4233">
      <w:pPr>
        <w:rPr>
          <w:b/>
          <w:bCs/>
        </w:rPr>
      </w:pPr>
      <w:r>
        <w:t>On a neurological level, stroke-induced neglect most often occurs after right unilateral brain damage in the territory of the middle cerebral artery (MCA)</w:t>
      </w:r>
      <w:r w:rsidR="00EB2D5A">
        <w:t xml:space="preserve"> (</w:t>
      </w:r>
      <w:hyperlink w:anchor="limalhotra2015" w:history="1">
        <w:r w:rsidR="00EB2D5A" w:rsidRPr="00EB2D5A">
          <w:rPr>
            <w:rStyle w:val="Hyperlink"/>
            <w:rFonts w:ascii="Ebrima" w:hAnsi="Ebrima"/>
          </w:rPr>
          <w:t>Li &amp; Malhotra, 2015</w:t>
        </w:r>
      </w:hyperlink>
      <w:r w:rsidR="00EB2D5A">
        <w:t>)</w:t>
      </w:r>
      <w:r>
        <w:t xml:space="preserve">. </w:t>
      </w:r>
      <w:r w:rsidR="00EB2D5A">
        <w:t>The perisylvian network, including the temporo-parietal junction (TPJ), inferior parietal lobule (IPL), superior and middle temporal cortex, insula and ventrolateral prefrontal cortex (vlPFC), have been implicated in contributing to the core deficits (</w:t>
      </w:r>
      <w:hyperlink w:anchor="karnathrorden2012" w:history="1">
        <w:r w:rsidR="00EB2D5A" w:rsidRPr="00EB2D5A">
          <w:rPr>
            <w:rStyle w:val="Hyperlink"/>
            <w:rFonts w:ascii="Ebrima" w:hAnsi="Ebrima"/>
          </w:rPr>
          <w:t>Karnath &amp; Rorden, 2012</w:t>
        </w:r>
      </w:hyperlink>
      <w:r w:rsidR="00EB2D5A">
        <w:t xml:space="preserve">; </w:t>
      </w:r>
      <w:r w:rsidR="00EB2D5A" w:rsidRPr="00EB2D5A">
        <w:rPr>
          <w:highlight w:val="yellow"/>
        </w:rPr>
        <w:t>more sources</w:t>
      </w:r>
      <w:r w:rsidR="00EB2D5A">
        <w:t>);</w:t>
      </w:r>
      <w:r w:rsidR="00560247">
        <w:t xml:space="preserve"> </w:t>
      </w:r>
      <w:r w:rsidR="00560247">
        <w:lastRenderedPageBreak/>
        <w:t>The white matter connections in between those areas, specifically the superior longitudinal fasciculus (SLF), the inferior occipitofrontal fasciculus (IOF) and the superior occipitofrontal fascicle (SOF) have been shown to be particularly vulnerable to causing neglect after being damaged (</w:t>
      </w:r>
      <w:r w:rsidR="00C3765C">
        <w:t>He et al., 2007; Karnath, Rorden &amp; Ticini, 2009;</w:t>
      </w:r>
      <w:r w:rsidR="00A40F89" w:rsidRPr="00DC3681">
        <w:rPr>
          <w:b/>
          <w:bCs/>
        </w:rPr>
        <w:br w:type="page"/>
      </w:r>
    </w:p>
    <w:p w14:paraId="1EBC44A6" w14:textId="476EA04C" w:rsidR="007E629A" w:rsidRPr="0013785F" w:rsidRDefault="007E629A" w:rsidP="0013785F">
      <w:pPr>
        <w:pStyle w:val="berschrift2"/>
        <w:numPr>
          <w:ilvl w:val="1"/>
          <w:numId w:val="3"/>
        </w:numPr>
        <w:rPr>
          <w:b w:val="0"/>
        </w:rPr>
      </w:pPr>
      <w:r w:rsidRPr="0013785F">
        <w:rPr>
          <w:b w:val="0"/>
        </w:rPr>
        <w:lastRenderedPageBreak/>
        <w:t>Motivation</w:t>
      </w:r>
    </w:p>
    <w:p w14:paraId="193025E9" w14:textId="77777777" w:rsidR="0019100D" w:rsidRPr="0019100D" w:rsidRDefault="0019100D" w:rsidP="0019100D">
      <w:pPr>
        <w:ind w:left="360"/>
        <w:rPr>
          <w:rFonts w:ascii="Avenir Next LT Pro Light" w:eastAsiaTheme="majorEastAsia" w:hAnsi="Avenir Next LT Pro Light" w:cstheme="majorBidi"/>
          <w:sz w:val="28"/>
          <w:szCs w:val="28"/>
        </w:rPr>
      </w:pPr>
    </w:p>
    <w:p w14:paraId="67630C33" w14:textId="77777777" w:rsidR="0019100D" w:rsidRDefault="0019100D" w:rsidP="0019100D">
      <w:pPr>
        <w:pStyle w:val="Listenabsatz"/>
        <w:numPr>
          <w:ilvl w:val="0"/>
          <w:numId w:val="6"/>
        </w:numPr>
        <w:rPr>
          <w:rFonts w:eastAsiaTheme="majorEastAsia"/>
        </w:rPr>
      </w:pPr>
      <w:r>
        <w:rPr>
          <w:rFonts w:eastAsiaTheme="majorEastAsia"/>
        </w:rPr>
        <w:t>Choleris et al. (2018)</w:t>
      </w:r>
    </w:p>
    <w:p w14:paraId="5DD7FE08" w14:textId="77777777" w:rsidR="0019100D" w:rsidRDefault="0019100D" w:rsidP="0019100D">
      <w:pPr>
        <w:pStyle w:val="Listenabsatz"/>
        <w:numPr>
          <w:ilvl w:val="1"/>
          <w:numId w:val="6"/>
        </w:numPr>
      </w:pPr>
      <w:r>
        <w:t>Thus, one reason it is important to study sex differences in cognition is to understand the involvement of sex as a factor in the severity of cognitive disturbances with disease, as this can lead to clues about how the manifestation and/or treatment of the disease may need differ between the sexes.</w:t>
      </w:r>
    </w:p>
    <w:p w14:paraId="535D0FF4" w14:textId="2C73B14F" w:rsidR="0019100D" w:rsidRDefault="0019100D" w:rsidP="0019100D">
      <w:pPr>
        <w:pStyle w:val="Listenabsatz"/>
        <w:numPr>
          <w:ilvl w:val="0"/>
          <w:numId w:val="6"/>
        </w:numPr>
        <w:rPr>
          <w:rFonts w:eastAsiaTheme="majorEastAsia"/>
        </w:rPr>
      </w:pPr>
      <w:r>
        <w:rPr>
          <w:rFonts w:eastAsiaTheme="majorEastAsia"/>
        </w:rPr>
        <w:t>H</w:t>
      </w:r>
    </w:p>
    <w:p w14:paraId="3BCEA655" w14:textId="2D954AA3" w:rsidR="00610E4A" w:rsidRPr="0019100D" w:rsidRDefault="00610E4A" w:rsidP="0019100D">
      <w:pPr>
        <w:rPr>
          <w:rFonts w:eastAsiaTheme="majorEastAsia"/>
        </w:rPr>
      </w:pPr>
      <w:r w:rsidRPr="0019100D">
        <w:rPr>
          <w:rFonts w:eastAsiaTheme="majorEastAsia"/>
        </w:rPr>
        <w:br w:type="page"/>
      </w:r>
    </w:p>
    <w:p w14:paraId="6A8BE114" w14:textId="65A9E7A1" w:rsidR="00ED13AD" w:rsidRPr="00EA784A" w:rsidRDefault="000E5F13" w:rsidP="00EA784A">
      <w:pPr>
        <w:pStyle w:val="berschrift2"/>
        <w:numPr>
          <w:ilvl w:val="0"/>
          <w:numId w:val="3"/>
        </w:numPr>
        <w:rPr>
          <w:b w:val="0"/>
          <w:bCs w:val="0"/>
        </w:rPr>
      </w:pPr>
      <w:bookmarkStart w:id="4" w:name="_Toc112150468"/>
      <w:r w:rsidRPr="00EA784A">
        <w:rPr>
          <w:b w:val="0"/>
          <w:bCs w:val="0"/>
        </w:rPr>
        <w:lastRenderedPageBreak/>
        <w:t>Material &amp; Methods</w:t>
      </w:r>
      <w:bookmarkEnd w:id="4"/>
    </w:p>
    <w:p w14:paraId="1C5C558C" w14:textId="7E725EDD" w:rsidR="00A40F89" w:rsidRDefault="000E5F13" w:rsidP="00A40F89">
      <w:pPr>
        <w:pStyle w:val="berschrift3"/>
        <w:numPr>
          <w:ilvl w:val="1"/>
          <w:numId w:val="3"/>
        </w:numPr>
      </w:pPr>
      <w:bookmarkStart w:id="5" w:name="_Toc112150469"/>
      <w:r w:rsidRPr="00EA784A">
        <w:t>Patient Sample</w:t>
      </w:r>
      <w:bookmarkEnd w:id="5"/>
    </w:p>
    <w:p w14:paraId="04AE49D0" w14:textId="77777777" w:rsidR="008A06EC" w:rsidRPr="008A06EC" w:rsidRDefault="008A06EC" w:rsidP="008A06EC"/>
    <w:p w14:paraId="4FE913FE" w14:textId="2AD9EFEC" w:rsidR="008A06EC" w:rsidRDefault="00A40F89" w:rsidP="008A06EC">
      <w:pPr>
        <w:rPr>
          <w:lang w:val="en-US"/>
        </w:rPr>
      </w:pPr>
      <w:bookmarkStart w:id="6" w:name="_Hlk104548954"/>
      <w:r>
        <w:t>Th</w:t>
      </w:r>
      <w:r w:rsidR="00915BD7">
        <w:t xml:space="preserve">is study reanalysed a subset </w:t>
      </w:r>
      <w:r w:rsidR="00915BD7" w:rsidRPr="00D31EC1">
        <w:t>of 2</w:t>
      </w:r>
      <w:r w:rsidR="004E0D26">
        <w:t>06</w:t>
      </w:r>
      <w:r w:rsidR="00915BD7" w:rsidRPr="00D31EC1">
        <w:t xml:space="preserve"> patients </w:t>
      </w:r>
      <w:r w:rsidR="00915BD7">
        <w:t xml:space="preserve">from the Division of Neuropsychology’s </w:t>
      </w:r>
      <w:r w:rsidR="00915BD7" w:rsidRPr="00915BD7">
        <w:rPr>
          <w:color w:val="FF0000"/>
        </w:rPr>
        <w:t>RHLM</w:t>
      </w:r>
      <w:r w:rsidR="00D31EC1" w:rsidRPr="00D31EC1">
        <w:rPr>
          <w:color w:val="FF0000"/>
          <w:lang w:val="en-US"/>
        </w:rPr>
        <w:t xml:space="preserve"> </w:t>
      </w:r>
      <w:r w:rsidR="00D31EC1">
        <w:rPr>
          <w:color w:val="FF0000"/>
          <w:lang w:val="en-US"/>
        </w:rPr>
        <w:t>(Right-Hemispheric Lesion ?)</w:t>
      </w:r>
      <w:r w:rsidR="00915BD7" w:rsidRPr="00915BD7">
        <w:rPr>
          <w:color w:val="FF0000"/>
        </w:rPr>
        <w:t xml:space="preserve"> </w:t>
      </w:r>
      <w:r w:rsidR="00915BD7">
        <w:t xml:space="preserve">databank, which comprises a total of 551 right-hemispheric stroke patients. </w:t>
      </w:r>
      <w:r w:rsidR="008A06EC" w:rsidRPr="00D06FE6">
        <w:rPr>
          <w:lang w:val="en-US"/>
        </w:rPr>
        <w:t>Al</w:t>
      </w:r>
      <w:r w:rsidR="008A06EC">
        <w:rPr>
          <w:lang w:val="en-US"/>
        </w:rPr>
        <w:t>l</w:t>
      </w:r>
      <w:r w:rsidR="008A06EC">
        <w:t xml:space="preserve"> data were acquired at the </w:t>
      </w:r>
      <w:r w:rsidR="008A06EC" w:rsidRPr="002B5F04">
        <w:rPr>
          <w:lang w:val="en-US"/>
        </w:rPr>
        <w:t>Ce</w:t>
      </w:r>
      <w:r w:rsidR="008A06EC">
        <w:rPr>
          <w:lang w:val="en-US"/>
        </w:rPr>
        <w:t xml:space="preserve">ntre of Neurology at the </w:t>
      </w:r>
      <w:r w:rsidR="008A06EC">
        <w:t xml:space="preserve">University Clinic of Tübingen between January 2000 and February 2021. </w:t>
      </w:r>
      <w:r w:rsidR="008A06EC" w:rsidRPr="002B5F04">
        <w:rPr>
          <w:lang w:val="en-US"/>
        </w:rPr>
        <w:t>The pati</w:t>
      </w:r>
      <w:r w:rsidR="008A06EC">
        <w:rPr>
          <w:lang w:val="en-US"/>
        </w:rPr>
        <w:t>ent data had been used for previous studies conducted at the Division for Neuropsychology at the University Clinic of Tübingen. All patients provided their informed consent for study participation and scientific data usage.</w:t>
      </w:r>
      <w:r w:rsidR="00C654D1">
        <w:rPr>
          <w:lang w:val="en-US"/>
        </w:rPr>
        <w:t xml:space="preserve"> The study was conducted in accordance with the revised guidelines from the Declaration of Helsinki.</w:t>
      </w:r>
    </w:p>
    <w:p w14:paraId="520A7529" w14:textId="4C095048" w:rsidR="00A40F89" w:rsidRDefault="00915BD7" w:rsidP="00A40F89">
      <w:r>
        <w:t xml:space="preserve">The </w:t>
      </w:r>
      <w:r w:rsidR="004D28F8">
        <w:t xml:space="preserve">inclusion </w:t>
      </w:r>
      <w:r>
        <w:t>criteria for the study were as follows:</w:t>
      </w:r>
    </w:p>
    <w:p w14:paraId="46619D28" w14:textId="06CA5F31" w:rsidR="00915BD7" w:rsidRDefault="00915BD7" w:rsidP="00915BD7">
      <w:pPr>
        <w:pStyle w:val="Listenabsatz"/>
        <w:numPr>
          <w:ilvl w:val="0"/>
          <w:numId w:val="4"/>
        </w:numPr>
      </w:pPr>
      <w:r>
        <w:t>Imaging data must have been acquired during the acute phase after the patient’s stroke, i.e., within 14 days</w:t>
      </w:r>
    </w:p>
    <w:p w14:paraId="1CB28776" w14:textId="6E3F602E" w:rsidR="00C654D1" w:rsidRDefault="00C654D1" w:rsidP="00915BD7">
      <w:pPr>
        <w:pStyle w:val="Listenabsatz"/>
        <w:numPr>
          <w:ilvl w:val="0"/>
          <w:numId w:val="4"/>
        </w:numPr>
      </w:pPr>
      <w:r w:rsidRPr="00C654D1">
        <w:rPr>
          <w:lang w:val="en-US"/>
        </w:rPr>
        <w:t>The imaging data revealed a</w:t>
      </w:r>
      <w:r>
        <w:rPr>
          <w:lang w:val="en-US"/>
        </w:rPr>
        <w:t xml:space="preserve"> demarcated lesion</w:t>
      </w:r>
    </w:p>
    <w:p w14:paraId="7BFD70FF" w14:textId="1059C837"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2A1EF0F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p>
    <w:p w14:paraId="000F68B0" w14:textId="0110253B" w:rsidR="00483B4A" w:rsidRPr="00483B4A" w:rsidRDefault="00483B4A" w:rsidP="00483B4A">
      <w:pPr>
        <w:pStyle w:val="Listenabsatz"/>
        <w:numPr>
          <w:ilvl w:val="1"/>
          <w:numId w:val="4"/>
        </w:numPr>
      </w:pPr>
      <w:r>
        <w:t xml:space="preserve">If only two of the three tests were completed, their results must </w:t>
      </w:r>
      <w:r w:rsidR="004C0C4D" w:rsidRPr="004C0C4D">
        <w:rPr>
          <w:lang w:val="en-US"/>
        </w:rPr>
        <w:t>be</w:t>
      </w:r>
      <w:r>
        <w:t xml:space="preserve"> sufficient for a clear diagnosis, i.e., the patient must </w:t>
      </w:r>
      <w:r w:rsidR="0037625B">
        <w:t>exhibit clear symptoms/a lack of symptoms</w:t>
      </w:r>
      <w:r w:rsidR="004C0C4D" w:rsidRPr="004C0C4D">
        <w:rPr>
          <w:lang w:val="en-US"/>
        </w:rPr>
        <w:t xml:space="preserve"> </w:t>
      </w:r>
      <w:r w:rsidR="004C0C4D">
        <w:rPr>
          <w:lang w:val="en-US"/>
        </w:rPr>
        <w:t>indicative of neglect</w:t>
      </w:r>
      <w:r w:rsidR="0037625B">
        <w:t xml:space="preserve"> in both tests</w:t>
      </w:r>
    </w:p>
    <w:p w14:paraId="0B7B327E" w14:textId="39068133" w:rsidR="00483B4A" w:rsidRDefault="0037625B" w:rsidP="00483B4A">
      <w:r>
        <w:t>Following these criteria, a total of 3</w:t>
      </w:r>
      <w:r w:rsidR="004E0D26">
        <w:t>45</w:t>
      </w:r>
      <w:r>
        <w:t xml:space="preserve"> patients had to be excluded. 1</w:t>
      </w:r>
      <w:r w:rsidR="004E0D26">
        <w:t>40</w:t>
      </w:r>
      <w:r>
        <w:t xml:space="preserve"> patients were excluded due to missing data, 57 for medical counterindications, 55 for exceeding the 14-day threshold of the acute stroke phase, and two patients were excluded as no clear diagnosis was possible based on their diagnostic test scores. Additionally, </w:t>
      </w:r>
      <w:r w:rsidR="00714546">
        <w:t xml:space="preserve">40 patients had to be excluded due to the poor quality of their </w:t>
      </w:r>
      <w:r w:rsidR="00795A1D" w:rsidRPr="00795A1D">
        <w:rPr>
          <w:lang w:val="en-US"/>
        </w:rPr>
        <w:t>(</w:t>
      </w:r>
      <w:r w:rsidR="00795A1D" w:rsidRPr="004E0D26">
        <w:t>normalised</w:t>
      </w:r>
      <w:r w:rsidR="00795A1D">
        <w:rPr>
          <w:lang w:val="en-US"/>
        </w:rPr>
        <w:t xml:space="preserve">) </w:t>
      </w:r>
      <w:r w:rsidR="00714546">
        <w:t xml:space="preserve">brain scans. </w:t>
      </w:r>
      <w:r w:rsidR="004E0D26">
        <w:t>In order to achieve equal group sizes to ensure comparable power between the groups</w:t>
      </w:r>
      <w:r w:rsidR="000610EC">
        <w:t>, data of 66 male patients had to be excluded as well.</w:t>
      </w:r>
    </w:p>
    <w:p w14:paraId="7CB348AC" w14:textId="241B2733" w:rsidR="00A562FB" w:rsidRDefault="00A562FB" w:rsidP="00A562FB">
      <w:r>
        <w:t xml:space="preserve">Thus, the study included a total of 206 right-hemispheric stroke patients, comprised of 103 female and </w:t>
      </w:r>
      <w:r w:rsidR="001D65E8">
        <w:t xml:space="preserve">103 male patients (see </w:t>
      </w:r>
      <w:hyperlink w:anchor="table01" w:history="1">
        <w:r w:rsidR="001D65E8" w:rsidRPr="001D65E8">
          <w:rPr>
            <w:rStyle w:val="Hyperlink"/>
            <w:rFonts w:ascii="Ebrima" w:hAnsi="Ebrima"/>
          </w:rPr>
          <w:t>table 1</w:t>
        </w:r>
      </w:hyperlink>
      <w:r>
        <w:t xml:space="preserve">). The mean age at stroke was </w:t>
      </w:r>
      <w:r w:rsidRPr="00A06922">
        <w:t>62.</w:t>
      </w:r>
      <w:r w:rsidRPr="00A06922">
        <w:rPr>
          <w:lang w:val="en-US"/>
        </w:rPr>
        <w:t>6</w:t>
      </w:r>
      <w:r w:rsidRPr="00A06922">
        <w:t xml:space="preserve"> </w:t>
      </w:r>
      <w:r>
        <w:t>years (SD = 13.</w:t>
      </w:r>
      <w:r w:rsidRPr="00A06922">
        <w:rPr>
          <w:lang w:val="en-US"/>
        </w:rPr>
        <w:t>8</w:t>
      </w:r>
      <w:r>
        <w:t xml:space="preserve"> years) overall, while for women it was </w:t>
      </w:r>
      <w:r w:rsidRPr="00A06922">
        <w:t>64.</w:t>
      </w:r>
      <w:r w:rsidRPr="00A06922">
        <w:rPr>
          <w:lang w:val="en-US"/>
        </w:rPr>
        <w:t>4</w:t>
      </w:r>
      <w:r w:rsidRPr="00A06922">
        <w:t xml:space="preserve"> years </w:t>
      </w:r>
      <w:r>
        <w:t>(</w:t>
      </w:r>
      <w:r w:rsidRPr="00517FAB">
        <w:t>SD = 15.</w:t>
      </w:r>
      <w:r w:rsidRPr="00517FAB">
        <w:rPr>
          <w:lang w:val="en-US"/>
        </w:rPr>
        <w:t>4</w:t>
      </w:r>
      <w:r w:rsidRPr="00517FAB">
        <w:t xml:space="preserve"> years</w:t>
      </w:r>
      <w:r>
        <w:t xml:space="preserve">) and </w:t>
      </w:r>
      <w:r w:rsidRPr="00A06922">
        <w:t>6</w:t>
      </w:r>
      <w:r>
        <w:t>0.8 years (</w:t>
      </w:r>
      <w:r w:rsidRPr="00517FAB">
        <w:t>SD = 12</w:t>
      </w:r>
      <w:r>
        <w:t>.1</w:t>
      </w:r>
      <w:r w:rsidRPr="00517FAB">
        <w:t xml:space="preserve"> years</w:t>
      </w:r>
      <w:r>
        <w:t xml:space="preserve">) for men. </w:t>
      </w:r>
      <w:r w:rsidRPr="00A06922">
        <w:t>1</w:t>
      </w:r>
      <w:r>
        <w:t>69</w:t>
      </w:r>
      <w:r w:rsidRPr="00A06922">
        <w:t xml:space="preserve"> of the 2</w:t>
      </w:r>
      <w:r>
        <w:t>03</w:t>
      </w:r>
      <w:r w:rsidRPr="00A06922">
        <w:t xml:space="preserve"> patients experienced an infarct</w:t>
      </w:r>
      <w:r w:rsidRPr="00A06922">
        <w:rPr>
          <w:lang w:val="en-US"/>
        </w:rPr>
        <w:t>/</w:t>
      </w:r>
      <w:r w:rsidRPr="00A06922">
        <w:t>ischaemic stroke (</w:t>
      </w:r>
      <w:r w:rsidRPr="00A06922">
        <w:rPr>
          <w:lang w:val="en-US"/>
        </w:rPr>
        <w:t>F</w:t>
      </w:r>
      <w:r w:rsidRPr="00A06922">
        <w:t xml:space="preserve"> = </w:t>
      </w:r>
      <w:r w:rsidRPr="00A06922">
        <w:rPr>
          <w:lang w:val="en-US"/>
        </w:rPr>
        <w:t>79</w:t>
      </w:r>
      <w:r w:rsidRPr="00A06922">
        <w:t>;</w:t>
      </w:r>
      <w:r w:rsidRPr="00A06922">
        <w:rPr>
          <w:lang w:val="en-US"/>
        </w:rPr>
        <w:t xml:space="preserve"> </w:t>
      </w:r>
      <w:r>
        <w:rPr>
          <w:lang w:val="en-US"/>
        </w:rPr>
        <w:t>M</w:t>
      </w:r>
      <w:r w:rsidRPr="00A06922">
        <w:t xml:space="preserve"> = </w:t>
      </w:r>
      <w:r>
        <w:t>90</w:t>
      </w:r>
      <w:r w:rsidRPr="00A06922">
        <w:t xml:space="preserve">), </w:t>
      </w:r>
      <w:r w:rsidRPr="00A06922">
        <w:rPr>
          <w:lang w:val="en-US"/>
        </w:rPr>
        <w:t>wh</w:t>
      </w:r>
      <w:r>
        <w:rPr>
          <w:lang w:val="en-US"/>
        </w:rPr>
        <w:t xml:space="preserve">ile </w:t>
      </w:r>
      <w:r w:rsidRPr="00A06922">
        <w:t>3</w:t>
      </w:r>
      <w:r>
        <w:t>4</w:t>
      </w:r>
      <w:r w:rsidRPr="00A06922">
        <w:t xml:space="preserve"> patients suffered from a haemorrhagic stroke (F = 22; M = 1</w:t>
      </w:r>
      <w:r>
        <w:t>2</w:t>
      </w:r>
      <w:r w:rsidRPr="00A06922">
        <w:t>) and 3 patients experienced a combination of ischaemic and haemorrhagic strokes (F = 2; M = 1).</w:t>
      </w:r>
    </w:p>
    <w:p w14:paraId="283674DD" w14:textId="0B72940C" w:rsidR="00A91C22" w:rsidRPr="00190F1A" w:rsidRDefault="00190F1A" w:rsidP="00A562FB">
      <w:r w:rsidRPr="00BA3830">
        <w:t xml:space="preserve">Patients were </w:t>
      </w:r>
      <w:r>
        <w:t xml:space="preserve">assessed for primary visual field tests (hemi- or quadrantanopia) via standard neurological confrontation testing. </w:t>
      </w:r>
      <w:r w:rsidR="00A91C22">
        <w:rPr>
          <w:lang w:val="en-US"/>
        </w:rPr>
        <w:t>32 of the included patients exhibited primary visual field defects. 25 patients (F = 1</w:t>
      </w:r>
      <w:r w:rsidR="00C749DD">
        <w:rPr>
          <w:lang w:val="en-US"/>
        </w:rPr>
        <w:t>4</w:t>
      </w:r>
      <w:r w:rsidR="00A91C22">
        <w:rPr>
          <w:lang w:val="en-US"/>
        </w:rPr>
        <w:t>; M = 12) were diagnosed with hemianopia</w:t>
      </w:r>
      <w:r w:rsidR="00C749DD">
        <w:rPr>
          <w:lang w:val="en-US"/>
        </w:rPr>
        <w:t xml:space="preserve"> and </w:t>
      </w:r>
      <w:r w:rsidR="00A91C22">
        <w:rPr>
          <w:lang w:val="en-US"/>
        </w:rPr>
        <w:t>6 with quadrantanopia (F = 2; M = 4)</w:t>
      </w:r>
      <w:r w:rsidR="00C749DD">
        <w:rPr>
          <w:lang w:val="en-US"/>
        </w:rPr>
        <w:t>.</w:t>
      </w:r>
    </w:p>
    <w:p w14:paraId="04F7ED0B" w14:textId="2754E611" w:rsidR="00A562FB" w:rsidRPr="00AC673A" w:rsidRDefault="00A562FB" w:rsidP="00A562FB">
      <w:r w:rsidRPr="00A06922">
        <w:rPr>
          <w:lang w:val="en-US"/>
        </w:rPr>
        <w:t>A</w:t>
      </w:r>
      <w:r>
        <w:t xml:space="preserve"> total of </w:t>
      </w:r>
      <w:r w:rsidRPr="00A06922">
        <w:t>7</w:t>
      </w:r>
      <w:r w:rsidRPr="00A06922">
        <w:rPr>
          <w:lang w:val="en-US"/>
        </w:rPr>
        <w:t>3</w:t>
      </w:r>
      <w:r>
        <w:t xml:space="preserve"> </w:t>
      </w:r>
      <w:r w:rsidR="00853921">
        <w:t xml:space="preserve">patients </w:t>
      </w:r>
      <w:r>
        <w:t>were diagnosed with visuospatial neglect, meaning that they exceeded the threshold in at least 2 out of the 3 diagnostic tests</w:t>
      </w:r>
      <w:r w:rsidRPr="00A06922">
        <w:rPr>
          <w:lang w:val="en-US"/>
        </w:rPr>
        <w:t xml:space="preserve"> </w:t>
      </w:r>
      <w:r>
        <w:rPr>
          <w:lang w:val="en-US"/>
        </w:rPr>
        <w:t xml:space="preserve">(see </w:t>
      </w:r>
      <w:hyperlink w:anchor="_Behavioural_Data" w:history="1">
        <w:r w:rsidRPr="00A06922">
          <w:rPr>
            <w:rStyle w:val="Hyperlink"/>
            <w:rFonts w:ascii="Ebrima" w:hAnsi="Ebrima"/>
            <w:lang w:val="en-US"/>
          </w:rPr>
          <w:t>2.2. Behavioural Data</w:t>
        </w:r>
      </w:hyperlink>
      <w:r>
        <w:rPr>
          <w:lang w:val="en-US"/>
        </w:rPr>
        <w:t xml:space="preserve"> for details)</w:t>
      </w:r>
      <w:r>
        <w:t xml:space="preserve">. </w:t>
      </w:r>
      <w:r w:rsidRPr="00A06922">
        <w:t>4</w:t>
      </w:r>
      <w:r w:rsidRPr="00A06922">
        <w:rPr>
          <w:lang w:val="en-US"/>
        </w:rPr>
        <w:t>0</w:t>
      </w:r>
      <w:r>
        <w:t xml:space="preserve"> neglect patients were women, while the remaining </w:t>
      </w:r>
      <w:r w:rsidRPr="00A06922">
        <w:t>33</w:t>
      </w:r>
      <w:r>
        <w:t xml:space="preserve"> were men</w:t>
      </w:r>
      <w:r w:rsidR="00A91C22">
        <w:t xml:space="preserve"> </w:t>
      </w:r>
      <w:r w:rsidR="00A91C22" w:rsidRPr="00AC673A">
        <w:t xml:space="preserve">(see </w:t>
      </w:r>
      <w:hyperlink w:anchor="appendixB" w:history="1">
        <w:r w:rsidR="00A91C22" w:rsidRPr="00AC673A">
          <w:rPr>
            <w:rStyle w:val="Hyperlink"/>
            <w:rFonts w:ascii="Ebrima" w:hAnsi="Ebrima"/>
          </w:rPr>
          <w:t xml:space="preserve">appendix </w:t>
        </w:r>
        <w:r w:rsidR="00AC673A" w:rsidRPr="00AC673A">
          <w:rPr>
            <w:rStyle w:val="Hyperlink"/>
            <w:rFonts w:ascii="Ebrima" w:hAnsi="Ebrima"/>
          </w:rPr>
          <w:t>B</w:t>
        </w:r>
      </w:hyperlink>
      <w:r w:rsidR="00AC673A" w:rsidRPr="00AC673A">
        <w:t>,</w:t>
      </w:r>
      <w:r w:rsidR="001D65E8">
        <w:t xml:space="preserve"> supplementary</w:t>
      </w:r>
      <w:r w:rsidR="00AC673A" w:rsidRPr="00AC673A">
        <w:t xml:space="preserve"> </w:t>
      </w:r>
      <w:hyperlink w:anchor="tableS01a" w:history="1">
        <w:r w:rsidR="001D65E8">
          <w:rPr>
            <w:rStyle w:val="Hyperlink"/>
            <w:rFonts w:ascii="Ebrima" w:hAnsi="Ebrima"/>
          </w:rPr>
          <w:t xml:space="preserve">tables </w:t>
        </w:r>
        <w:r w:rsidR="00AC673A" w:rsidRPr="00AC673A">
          <w:rPr>
            <w:rStyle w:val="Hyperlink"/>
            <w:rFonts w:ascii="Ebrima" w:hAnsi="Ebrima"/>
          </w:rPr>
          <w:t>1a</w:t>
        </w:r>
      </w:hyperlink>
      <w:r w:rsidR="00AC673A" w:rsidRPr="00AC673A">
        <w:t xml:space="preserve"> &amp; </w:t>
      </w:r>
      <w:hyperlink w:anchor="tableS01b" w:history="1">
        <w:r w:rsidR="00AC673A" w:rsidRPr="00AC673A">
          <w:rPr>
            <w:rStyle w:val="Hyperlink"/>
            <w:rFonts w:ascii="Ebrima" w:hAnsi="Ebrima"/>
          </w:rPr>
          <w:t>1b</w:t>
        </w:r>
      </w:hyperlink>
      <w:r w:rsidR="00A91C22" w:rsidRPr="00AC673A">
        <w:t xml:space="preserve"> for more detail on their clinical and demographic data).</w:t>
      </w:r>
    </w:p>
    <w:p w14:paraId="0543A263" w14:textId="2DF00197" w:rsidR="00BA3830" w:rsidRPr="00AE3409" w:rsidRDefault="00DE5EBB" w:rsidP="00BA3830">
      <w:pPr>
        <w:rPr>
          <w:sz w:val="28"/>
          <w:szCs w:val="28"/>
          <w:lang w:val="en-US"/>
        </w:rPr>
      </w:pPr>
      <w:bookmarkStart w:id="7" w:name="table01"/>
      <w:r>
        <w:rPr>
          <w:b/>
          <w:bCs/>
          <w:lang w:val="en-US"/>
        </w:rPr>
        <w:lastRenderedPageBreak/>
        <w:t xml:space="preserve">Table </w:t>
      </w:r>
      <w:r w:rsidR="008D0B96">
        <w:rPr>
          <w:b/>
          <w:bCs/>
          <w:lang w:val="en-US"/>
        </w:rPr>
        <w:t>1</w:t>
      </w:r>
      <w:r w:rsidR="00376FFF" w:rsidRPr="00AE3409">
        <w:rPr>
          <w:b/>
          <w:bCs/>
          <w:lang w:val="en-US"/>
        </w:rPr>
        <w:t>:</w:t>
      </w:r>
      <w:r w:rsidR="00376FFF" w:rsidRPr="00AE3409">
        <w:rPr>
          <w:lang w:val="en-US"/>
        </w:rPr>
        <w:t xml:space="preserve"> </w:t>
      </w:r>
      <w:bookmarkEnd w:id="7"/>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246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B95429" w14:textId="77777777" w:rsidR="00BA3830" w:rsidRPr="00165A5A" w:rsidRDefault="00BA3830" w:rsidP="00246198">
            <w:pPr>
              <w:jc w:val="center"/>
              <w:rPr>
                <w:sz w:val="18"/>
                <w:szCs w:val="18"/>
              </w:rPr>
            </w:pPr>
          </w:p>
        </w:tc>
        <w:tc>
          <w:tcPr>
            <w:tcW w:w="2016" w:type="dxa"/>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Pr>
          <w:p w14:paraId="3328358C"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A3830" w14:paraId="0ECF9EC3"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Pr>
          <w:p w14:paraId="404E16DB" w14:textId="2FB4747A"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0.064</w:t>
            </w:r>
            <w:r w:rsidR="004A157C">
              <w:rPr>
                <w:sz w:val="18"/>
                <w:szCs w:val="18"/>
                <w:vertAlign w:val="superscript"/>
              </w:rPr>
              <w:t>a</w:t>
            </w:r>
          </w:p>
        </w:tc>
      </w:tr>
      <w:tr w:rsidR="00BA3830" w14:paraId="38C890ED"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4E0A5217" w14:textId="77777777"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(Neglect, Control)</w:t>
            </w:r>
          </w:p>
        </w:tc>
        <w:tc>
          <w:tcPr>
            <w:tcW w:w="2016" w:type="dxa"/>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Pr>
          <w:p w14:paraId="74A35388" w14:textId="38E545EF"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0.308</w:t>
            </w:r>
            <w:r w:rsidR="004A157C">
              <w:rPr>
                <w:sz w:val="18"/>
                <w:szCs w:val="18"/>
                <w:vertAlign w:val="superscript"/>
              </w:rPr>
              <w:t>b</w:t>
            </w:r>
          </w:p>
        </w:tc>
      </w:tr>
      <w:tr w:rsidR="00BA3830" w:rsidRPr="0018191A" w14:paraId="46543FB5"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Pr>
          <w:p w14:paraId="1CAD7AFF" w14:textId="4EB8C4F4"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0.580</w:t>
            </w:r>
            <w:r w:rsidR="004A157C">
              <w:rPr>
                <w:sz w:val="18"/>
                <w:szCs w:val="18"/>
                <w:vertAlign w:val="superscript"/>
              </w:rPr>
              <w:t>a</w:t>
            </w:r>
          </w:p>
        </w:tc>
      </w:tr>
      <w:tr w:rsidR="00BA3830" w:rsidRPr="0018191A" w14:paraId="65D97EA4"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Pr>
          <w:p w14:paraId="215F735D" w14:textId="61E99FA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BB1F66">
              <w:rPr>
                <w:sz w:val="18"/>
                <w:szCs w:val="18"/>
              </w:rPr>
              <w:t>137</w:t>
            </w:r>
            <w:r w:rsidR="004A157C">
              <w:rPr>
                <w:sz w:val="18"/>
                <w:szCs w:val="18"/>
                <w:vertAlign w:val="superscript"/>
              </w:rPr>
              <w:t>b</w:t>
            </w:r>
            <w:r>
              <w:rPr>
                <w:sz w:val="18"/>
                <w:szCs w:val="18"/>
              </w:rPr>
              <w:t xml:space="preserve"> </w:t>
            </w:r>
          </w:p>
        </w:tc>
      </w:tr>
      <w:tr w:rsidR="00BA3830" w:rsidRPr="0018191A" w14:paraId="234002F4"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Pr>
          <w:p w14:paraId="7ADD9F95" w14:textId="475DB1CB"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0.688</w:t>
            </w:r>
            <w:r w:rsidR="004A157C">
              <w:rPr>
                <w:sz w:val="18"/>
                <w:szCs w:val="18"/>
                <w:vertAlign w:val="superscript"/>
              </w:rPr>
              <w:t>a</w:t>
            </w:r>
          </w:p>
        </w:tc>
      </w:tr>
      <w:tr w:rsidR="00DD2FD6" w:rsidRPr="0018191A" w14:paraId="21DDE447"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Pr>
          <w:p w14:paraId="4754F8E9" w14:textId="2D7B923A" w:rsidR="00DD2FD6" w:rsidRPr="00196F92"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196F92">
              <w:rPr>
                <w:b/>
                <w:sz w:val="18"/>
                <w:szCs w:val="18"/>
              </w:rPr>
              <w:t>0.003</w:t>
            </w:r>
            <w:r w:rsidRPr="00196F92">
              <w:rPr>
                <w:b/>
                <w:sz w:val="18"/>
                <w:szCs w:val="18"/>
                <w:vertAlign w:val="superscript"/>
              </w:rPr>
              <w:t>b</w:t>
            </w:r>
          </w:p>
        </w:tc>
      </w:tr>
      <w:tr w:rsidR="00BA3830" w:rsidRPr="0018191A" w14:paraId="0D8D7872"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Pr>
          <w:p w14:paraId="1B93BB84" w14:textId="707A8F10"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0.195</w:t>
            </w:r>
            <w:r w:rsidR="004A157C">
              <w:rPr>
                <w:sz w:val="18"/>
                <w:szCs w:val="18"/>
                <w:vertAlign w:val="superscript"/>
              </w:rPr>
              <w:t>b</w:t>
            </w:r>
          </w:p>
        </w:tc>
      </w:tr>
      <w:tr w:rsidR="00BA3830" w:rsidRPr="0018191A" w14:paraId="2EB093C3"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07525774" w14:textId="77777777" w:rsidR="00BA3830" w:rsidRPr="00165A5A" w:rsidRDefault="00BA3830" w:rsidP="00246198">
            <w:pPr>
              <w:rPr>
                <w:sz w:val="18"/>
                <w:szCs w:val="18"/>
              </w:rPr>
            </w:pPr>
            <w:r w:rsidRPr="00165A5A">
              <w:rPr>
                <w:sz w:val="18"/>
                <w:szCs w:val="18"/>
              </w:rPr>
              <w:t>Letter CoC</w:t>
            </w:r>
          </w:p>
        </w:tc>
        <w:tc>
          <w:tcPr>
            <w:tcW w:w="2016" w:type="dxa"/>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Pr>
          <w:p w14:paraId="6AEA0437" w14:textId="28CF3C3E"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0.851</w:t>
            </w:r>
            <w:r w:rsidR="004A157C">
              <w:rPr>
                <w:sz w:val="18"/>
                <w:szCs w:val="18"/>
                <w:vertAlign w:val="superscript"/>
              </w:rPr>
              <w:t>a</w:t>
            </w:r>
          </w:p>
        </w:tc>
      </w:tr>
      <w:tr w:rsidR="00BA3830" w:rsidRPr="0018191A" w14:paraId="67C3230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217B54" w14:textId="77777777" w:rsidR="00BA3830" w:rsidRPr="00165A5A" w:rsidRDefault="00BA3830" w:rsidP="00246198">
            <w:pPr>
              <w:rPr>
                <w:sz w:val="18"/>
                <w:szCs w:val="18"/>
              </w:rPr>
            </w:pPr>
            <w:r w:rsidRPr="00165A5A">
              <w:rPr>
                <w:sz w:val="18"/>
                <w:szCs w:val="18"/>
              </w:rPr>
              <w:t>Bells CoC</w:t>
            </w:r>
          </w:p>
        </w:tc>
        <w:tc>
          <w:tcPr>
            <w:tcW w:w="2016" w:type="dxa"/>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Pr>
          <w:p w14:paraId="193029E0" w14:textId="3146F1DD"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0.385</w:t>
            </w:r>
            <w:r w:rsidR="004A157C">
              <w:rPr>
                <w:sz w:val="18"/>
                <w:szCs w:val="18"/>
                <w:vertAlign w:val="superscript"/>
              </w:rPr>
              <w:t>a</w:t>
            </w:r>
          </w:p>
        </w:tc>
      </w:tr>
      <w:tr w:rsidR="00BA3830" w:rsidRPr="0018191A" w14:paraId="5AFE48E9"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3F4A6A49" w14:textId="6FE9A23E"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r w:rsidR="004A157C">
              <w:rPr>
                <w:sz w:val="18"/>
                <w:szCs w:val="18"/>
              </w:rPr>
              <w:br/>
            </w:r>
            <w:r w:rsidR="004A157C">
              <w:rPr>
                <w:b w:val="0"/>
                <w:bCs w:val="0"/>
                <w:i/>
                <w:iCs/>
                <w:sz w:val="18"/>
                <w:szCs w:val="18"/>
              </w:rPr>
              <w:t>(</w:t>
            </w:r>
            <w:r w:rsidR="004A157C" w:rsidRPr="004A157C">
              <w:rPr>
                <w:b w:val="0"/>
                <w:bCs w:val="0"/>
                <w:i/>
                <w:iCs/>
                <w:sz w:val="14"/>
                <w:szCs w:val="14"/>
              </w:rPr>
              <w:t>z-scored)</w:t>
            </w:r>
          </w:p>
        </w:tc>
        <w:tc>
          <w:tcPr>
            <w:tcW w:w="2016" w:type="dxa"/>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Pr>
          <w:p w14:paraId="3AFEC5FD" w14:textId="09B96EE0"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0.794</w:t>
            </w:r>
            <w:r w:rsidR="004A157C">
              <w:rPr>
                <w:sz w:val="18"/>
                <w:szCs w:val="18"/>
                <w:vertAlign w:val="superscript"/>
              </w:rPr>
              <w:t>a</w:t>
            </w:r>
          </w:p>
        </w:tc>
      </w:tr>
      <w:tr w:rsidR="00DC358D" w:rsidRPr="0018191A" w14:paraId="4064B53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4990FC6" w14:textId="315E7FA7" w:rsidR="00DC358D" w:rsidRPr="00165A5A" w:rsidRDefault="00DC358D" w:rsidP="00246198">
            <w:pPr>
              <w:rPr>
                <w:sz w:val="18"/>
                <w:szCs w:val="18"/>
              </w:rPr>
            </w:pPr>
            <w:r>
              <w:rPr>
                <w:sz w:val="18"/>
                <w:szCs w:val="18"/>
              </w:rPr>
              <w:t>Mean z-Score</w:t>
            </w:r>
          </w:p>
        </w:tc>
        <w:tc>
          <w:tcPr>
            <w:tcW w:w="2016" w:type="dxa"/>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Pr>
          <w:p w14:paraId="0E3C7517" w14:textId="29DF34B5" w:rsidR="00DC358D"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0.833</w:t>
            </w:r>
            <w:r w:rsidR="004A157C">
              <w:rPr>
                <w:sz w:val="18"/>
                <w:szCs w:val="18"/>
                <w:vertAlign w:val="superscript"/>
              </w:rPr>
              <w:t>a</w:t>
            </w:r>
          </w:p>
        </w:tc>
      </w:tr>
      <w:tr w:rsidR="00BA3830" w:rsidRPr="0018191A" w14:paraId="21038A60"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Pr>
          <w:p w14:paraId="0C75DF48" w14:textId="7102197C" w:rsidR="00BA3830" w:rsidRPr="004A157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0.849</w:t>
            </w:r>
            <w:r>
              <w:rPr>
                <w:sz w:val="18"/>
                <w:szCs w:val="18"/>
                <w:vertAlign w:val="superscript"/>
              </w:rPr>
              <w:t>b</w:t>
            </w:r>
          </w:p>
        </w:tc>
      </w:tr>
    </w:tbl>
    <w:p w14:paraId="6D3F4B94" w14:textId="4A030F86" w:rsidR="00BA3830" w:rsidRPr="00A91C22" w:rsidRDefault="00AE6D8F" w:rsidP="00A91C22">
      <w:pPr>
        <w:rPr>
          <w:sz w:val="18"/>
          <w:szCs w:val="18"/>
          <w:lang w:val="en-US"/>
        </w:rPr>
      </w:pPr>
      <w:r>
        <w:rPr>
          <w:sz w:val="18"/>
          <w:szCs w:val="18"/>
          <w:lang w:val="en-US"/>
        </w:rPr>
        <w:br/>
      </w:r>
      <w:r w:rsidR="00AA3D9F"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hyperlink w:anchor="rordenkarnath2010" w:history="1">
        <w:r w:rsidR="00196F92" w:rsidRPr="00A91C22">
          <w:rPr>
            <w:rStyle w:val="Hyperlink"/>
            <w:rFonts w:ascii="Ebrima" w:hAnsi="Ebrima"/>
            <w:sz w:val="18"/>
            <w:szCs w:val="18"/>
            <w:lang w:val="en-US"/>
          </w:rPr>
          <w:t>Rorden &amp; Karnath, 2010</w:t>
        </w:r>
      </w:hyperlink>
      <w:r w:rsidR="00196F92">
        <w:rPr>
          <w:sz w:val="18"/>
          <w:szCs w:val="18"/>
          <w:lang w:val="en-US"/>
        </w:rPr>
        <w:t>)</w:t>
      </w:r>
    </w:p>
    <w:bookmarkEnd w:id="6"/>
    <w:p w14:paraId="3969C7B3" w14:textId="77777777" w:rsidR="00483B4A" w:rsidRPr="006D687B" w:rsidRDefault="00483B4A" w:rsidP="00483B4A">
      <w:pPr>
        <w:rPr>
          <w:lang w:val="en-US"/>
        </w:rPr>
      </w:pPr>
    </w:p>
    <w:p w14:paraId="5EF97206" w14:textId="60FFD79A" w:rsidR="00A40F89" w:rsidRPr="00AC673A" w:rsidRDefault="008A06EC" w:rsidP="00A40F89">
      <w:pPr>
        <w:pStyle w:val="berschrift3"/>
        <w:numPr>
          <w:ilvl w:val="1"/>
          <w:numId w:val="3"/>
        </w:numPr>
      </w:pPr>
      <w:bookmarkStart w:id="8" w:name="_Behavioural_Data"/>
      <w:bookmarkStart w:id="9" w:name="_Toc112150470"/>
      <w:bookmarkEnd w:id="8"/>
      <w:r w:rsidRPr="00AC673A">
        <w:t>Behavioural Data</w:t>
      </w:r>
      <w:bookmarkEnd w:id="9"/>
    </w:p>
    <w:p w14:paraId="50424A5A" w14:textId="1A2B46A0" w:rsidR="00A0198A" w:rsidRDefault="00A0198A" w:rsidP="00A0198A"/>
    <w:p w14:paraId="42B87965" w14:textId="35DEF1B2" w:rsidR="008A06EC" w:rsidRPr="00376FFF" w:rsidRDefault="00D06FE6" w:rsidP="00A0198A">
      <w:bookmarkStart w:id="10" w:name="_Hlk104548941"/>
      <w:r w:rsidRPr="00D06FE6">
        <w:t xml:space="preserve">The behavioural data </w:t>
      </w:r>
      <w:r>
        <w:t xml:space="preserve">were collected by members </w:t>
      </w:r>
      <w:r w:rsidR="002B5F04">
        <w:t>of our group</w:t>
      </w:r>
      <w:r>
        <w:t xml:space="preserve">. </w:t>
      </w:r>
      <w:r w:rsidR="006C6739">
        <w:t xml:space="preserve">Three commonly used diagnostic tests were used for the visuospatial neglect examination: the </w:t>
      </w:r>
      <w:r w:rsidR="00C654D1" w:rsidRPr="00C654D1">
        <w:rPr>
          <w:lang w:val="en-US"/>
        </w:rPr>
        <w:t>L</w:t>
      </w:r>
      <w:r w:rsidR="006C6739">
        <w:t xml:space="preserve">etter </w:t>
      </w:r>
      <w:r w:rsidR="00C654D1" w:rsidRPr="00C654D1">
        <w:rPr>
          <w:lang w:val="en-US"/>
        </w:rPr>
        <w:t>C</w:t>
      </w:r>
      <w:r w:rsidR="006C6739">
        <w:t>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Weintraub &amp; Mesulam,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 Dehaut &amp; Joanette, 1989</w:t>
        </w:r>
      </w:hyperlink>
      <w:r w:rsidR="006C6739">
        <w:t xml:space="preserve">) and </w:t>
      </w:r>
      <w:r w:rsidR="006C6739" w:rsidRPr="00E26B47">
        <w:t xml:space="preserve">a </w:t>
      </w:r>
      <w:r w:rsidR="00F76B93" w:rsidRPr="00E26B47">
        <w:t>copying</w:t>
      </w:r>
      <w:r w:rsidR="006C6739" w:rsidRPr="00E26B47">
        <w:t xml:space="preserve"> task (</w:t>
      </w:r>
      <w:hyperlink w:anchor="karnathniemeier2002" w:history="1">
        <w:r w:rsidR="00E26B47" w:rsidRPr="00E26B47">
          <w:rPr>
            <w:rStyle w:val="Hyperlink"/>
            <w:rFonts w:ascii="Ebrima" w:hAnsi="Ebrima"/>
          </w:rPr>
          <w:t>Karnath &amp; Niemeier, 2002</w:t>
        </w:r>
      </w:hyperlink>
      <w:r w:rsidR="0089785B" w:rsidRPr="00E26B47">
        <w:t xml:space="preserve">; </w:t>
      </w:r>
      <w:r w:rsidR="0089785B">
        <w:t xml:space="preserve">see </w:t>
      </w:r>
      <w:hyperlink w:anchor="rordenkarnath2010" w:history="1">
        <w:r w:rsidR="0089785B" w:rsidRPr="00232F09">
          <w:rPr>
            <w:rStyle w:val="Hyperlink"/>
            <w:rFonts w:ascii="Ebrima" w:hAnsi="Ebrima"/>
          </w:rPr>
          <w:t>Rorden &amp; Karnath,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1CEEC659"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s are 60 instances of the letter “A”, which are distributed among other distractor letters, while in the Bells Test the targets are bell icons distributed among other distractor symbols. Patients received no time limit for completing these tasks and were asked to confirm twice that they were content with their performance before ending the tasks.</w:t>
      </w:r>
    </w:p>
    <w:p w14:paraId="78CE82F5" w14:textId="2B772316"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hyperlink w:anchor="rordenkarnath2010" w:history="1">
        <w:r w:rsidR="00784EDD" w:rsidRPr="00784EDD">
          <w:rPr>
            <w:rStyle w:val="Hyperlink"/>
            <w:rFonts w:ascii="Ebrima" w:hAnsi="Ebrima"/>
            <w:lang w:val="en-US"/>
          </w:rPr>
          <w:t>Rorden &amp; Karnath, 2010</w:t>
        </w:r>
      </w:hyperlink>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A </w:t>
      </w:r>
      <w:r>
        <w:lastRenderedPageBreak/>
        <w:t xml:space="preserve">The individual CoC values were then compared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79B2AE7E" w:rsidR="006C6739" w:rsidRDefault="00D2171B" w:rsidP="00A0198A">
      <w:r>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7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56DD162D" w14:textId="793C6CC9" w:rsidR="00C749DD" w:rsidRDefault="00C749DD" w:rsidP="00A0198A">
      <w:r>
        <w:t xml:space="preserve">Results from all three behavioural tasks were z-scored and a mean of those scores was calculated for every patient. We calculated the z-scores based on the entire patient sample to ensure comparability between groups, since those groups did not differ significantly as assessed by a t-test. </w:t>
      </w:r>
    </w:p>
    <w:p w14:paraId="5D59B9D0" w14:textId="38A46288" w:rsidR="00CB3E93" w:rsidRDefault="00CB3E93" w:rsidP="00CB3E93">
      <w:pPr>
        <w:pStyle w:val="berschrift3"/>
        <w:numPr>
          <w:ilvl w:val="1"/>
          <w:numId w:val="3"/>
        </w:numPr>
      </w:pPr>
      <w:bookmarkStart w:id="11" w:name="_Toc112150471"/>
      <w:r>
        <w:t>Neuroimaging Data</w:t>
      </w:r>
      <w:bookmarkEnd w:id="11"/>
    </w:p>
    <w:p w14:paraId="1564C690" w14:textId="77777777" w:rsidR="00CB3E93" w:rsidRPr="00CB3E93" w:rsidRDefault="00CB3E93" w:rsidP="00CB3E93"/>
    <w:p w14:paraId="5110C47C" w14:textId="304753A4" w:rsidR="00E16000" w:rsidRPr="00E16000" w:rsidRDefault="00CB3E93" w:rsidP="005A7ED5">
      <w:pPr>
        <w:rPr>
          <w:lang w:val="en-US"/>
        </w:rPr>
      </w:pPr>
      <w:r>
        <w:t>We used the neuroimaging data acquired during the patients’ clinical investigation at the Centre of Neurology Tübingen. Since those</w:t>
      </w:r>
      <w:r w:rsidR="00D06FE6">
        <w:t xml:space="preserve"> scans </w:t>
      </w:r>
      <w:r w:rsidR="00AE6D8F">
        <w:t xml:space="preserve">were acquired for diagnostic and medical purposes, </w:t>
      </w:r>
      <w:r w:rsidR="00D06FE6" w:rsidRPr="00EA6BA6">
        <w:t>we did not have any influence on the</w:t>
      </w:r>
      <w:r w:rsidR="00EA6BA6" w:rsidRPr="00EA6BA6">
        <w:t>ir modality</w:t>
      </w:r>
      <w:r w:rsidR="00EA6BA6">
        <w:t xml:space="preserve"> or when the images were acquired. Thus,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E16000">
        <w:rPr>
          <w:lang w:val="en-US"/>
        </w:rPr>
        <w:t>aging</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 xml:space="preserve">R scans. 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p>
    <w:p w14:paraId="62D72F9E" w14:textId="680EAA13" w:rsidR="00E16000" w:rsidRDefault="00E16000" w:rsidP="005A7ED5">
      <w:pPr>
        <w:rPr>
          <w:lang w:val="en-US"/>
        </w:rPr>
      </w:pPr>
      <w:r>
        <w:rPr>
          <w:lang w:val="en-US"/>
        </w:rPr>
        <w:t>If images of multiple modalities were available for a patient, MR scans were preferred. In patients with available MR scans, we</w:t>
      </w:r>
      <w:r w:rsidR="0005473C">
        <w:rPr>
          <w:lang w:val="en-US"/>
        </w:rPr>
        <w:t xml:space="preserve"> prefe</w:t>
      </w:r>
      <w:r w:rsidR="00860E50">
        <w:rPr>
          <w:lang w:val="en-US"/>
        </w:rPr>
        <w:t>rentially</w:t>
      </w:r>
      <w:r w:rsidR="0005473C">
        <w:rPr>
          <w:lang w:val="en-US"/>
        </w:rPr>
        <w:t xml:space="preserve"> used diffusion-weighted imaging (DWI) for scans acquired within the first two days after stroke onset (n = 1</w:t>
      </w:r>
      <w:r w:rsidR="00AE6D8F">
        <w:rPr>
          <w:lang w:val="en-US"/>
        </w:rPr>
        <w:t>1</w:t>
      </w:r>
      <w:r w:rsidR="0005473C">
        <w:rPr>
          <w:lang w:val="en-US"/>
        </w:rPr>
        <w:t>) and T2-weighted fluid attenuated inversion recovery (T2FLAIR) images for images acquired at a later point (n = 5</w:t>
      </w:r>
      <w:r w:rsidR="00AE6D8F">
        <w:rPr>
          <w:lang w:val="en-US"/>
        </w:rPr>
        <w:t>4</w:t>
      </w:r>
      <w:r w:rsidR="0005473C">
        <w:rPr>
          <w:lang w:val="en-US"/>
        </w:rPr>
        <w:t>). For the remaining patients (n = 4</w:t>
      </w:r>
      <w:r w:rsidR="00AE6D8F">
        <w:rPr>
          <w:lang w:val="en-US"/>
        </w:rPr>
        <w:t>3</w:t>
      </w:r>
      <w:r w:rsidR="0005473C">
        <w:rPr>
          <w:lang w:val="en-US"/>
        </w:rPr>
        <w:t xml:space="preserve">), we used a combination of two modalities (e.g., DWI and T1; see </w:t>
      </w:r>
      <w:hyperlink w:anchor="appendixB" w:history="1">
        <w:r w:rsidR="0005473C" w:rsidRPr="00AC673A">
          <w:rPr>
            <w:rStyle w:val="Hyperlink"/>
            <w:rFonts w:ascii="Ebrima" w:hAnsi="Ebrima"/>
            <w:lang w:val="en-US"/>
          </w:rPr>
          <w:t xml:space="preserve">appendix </w:t>
        </w:r>
        <w:r w:rsidR="00AC673A" w:rsidRPr="00AC673A">
          <w:rPr>
            <w:rStyle w:val="Hyperlink"/>
            <w:rFonts w:ascii="Ebrima" w:hAnsi="Ebrima"/>
            <w:lang w:val="en-US"/>
          </w:rPr>
          <w:t>B</w:t>
        </w:r>
      </w:hyperlink>
      <w:r w:rsidR="00AC673A" w:rsidRPr="00AC673A">
        <w:rPr>
          <w:lang w:val="en-US"/>
        </w:rPr>
        <w:t xml:space="preserve">, </w:t>
      </w:r>
      <w:hyperlink w:anchor="tableS02" w:history="1">
        <w:r w:rsidR="00AC673A" w:rsidRPr="00AC673A">
          <w:rPr>
            <w:rStyle w:val="Hyperlink"/>
            <w:rFonts w:ascii="Ebrima" w:hAnsi="Ebrima"/>
            <w:lang w:val="en-US"/>
          </w:rPr>
          <w:t>table S2</w:t>
        </w:r>
      </w:hyperlink>
      <w:r w:rsidR="0005473C" w:rsidRPr="00AC673A">
        <w:rPr>
          <w:lang w:val="en-US"/>
        </w:rPr>
        <w:t xml:space="preserve"> </w:t>
      </w:r>
      <w:r w:rsidR="0005473C">
        <w:rPr>
          <w:lang w:val="en-US"/>
        </w:rPr>
        <w:t>for a full list).</w:t>
      </w:r>
    </w:p>
    <w:p w14:paraId="7D852C73" w14:textId="39295ADD" w:rsidR="00242682" w:rsidRDefault="00D06FE6" w:rsidP="005A7ED5">
      <w:bookmarkStart w:id="12" w:name="_Hlk104548924"/>
      <w:bookmarkEnd w:id="10"/>
      <w:r w:rsidRPr="00D06FE6">
        <w:rPr>
          <w:lang w:val="en-US"/>
        </w:rPr>
        <w:t xml:space="preserve">The neuroimaging </w:t>
      </w:r>
      <w:r w:rsidRPr="00D06FE6">
        <w:t>data</w:t>
      </w:r>
      <w:r w:rsidRPr="00D06FE6">
        <w:rPr>
          <w:lang w:val="en-US"/>
        </w:rPr>
        <w:t xml:space="preserve"> were</w:t>
      </w:r>
      <w:r>
        <w:t xml:space="preserve"> pre-processed </w:t>
      </w:r>
      <w:r w:rsidR="003B65EB">
        <w:t>using MATLAB R2016b and R2020a 64bit (</w:t>
      </w:r>
      <w:hyperlink r:id="rId8" w:history="1">
        <w:r w:rsidR="003B65EB" w:rsidRPr="00610D0A">
          <w:rPr>
            <w:rStyle w:val="Hyperlink"/>
            <w:rFonts w:ascii="Ebrima" w:hAnsi="Ebrima"/>
          </w:rPr>
          <w:t>MathWorks</w:t>
        </w:r>
      </w:hyperlink>
      <w:r w:rsidR="003B65EB">
        <w:t>) and SPM12 toolbox (</w:t>
      </w:r>
      <w:hyperlink r:id="rId9" w:history="1">
        <w:r w:rsidR="003B65EB" w:rsidRPr="00610D0A">
          <w:rPr>
            <w:rStyle w:val="Hyperlink"/>
            <w:rFonts w:ascii="Ebrima" w:hAnsi="Ebrima"/>
          </w:rPr>
          <w:t>Wellcome Department of Cognitive Neurology, London</w:t>
        </w:r>
      </w:hyperlink>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de Haan and Karnath, 2018</w:t>
        </w:r>
      </w:hyperlink>
      <w:r w:rsidR="00242682" w:rsidRPr="00242682">
        <w:t xml:space="preserve"> and </w:t>
      </w:r>
      <w:hyperlink w:anchor="karnath2019" w:history="1">
        <w:r w:rsidR="00242682" w:rsidRPr="00C11106">
          <w:rPr>
            <w:rStyle w:val="Hyperlink"/>
            <w:rFonts w:ascii="Ebrima" w:hAnsi="Ebrima"/>
          </w:rPr>
          <w:t>Karnath et al., 2019</w:t>
        </w:r>
      </w:hyperlink>
      <w:r w:rsidR="00242682" w:rsidRPr="00242682">
        <w:t>.</w:t>
      </w:r>
    </w:p>
    <w:p w14:paraId="7D38E7C5" w14:textId="115B7ADD"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registered using the SPM12 function as a first step. If only a single image was available, this step was skipped.</w:t>
      </w:r>
    </w:p>
    <w:p w14:paraId="796B1837" w14:textId="3CB78034" w:rsidR="007F6BA8" w:rsidRDefault="00E0356F" w:rsidP="005A7ED5">
      <w:r>
        <w:t xml:space="preserve">Then, </w:t>
      </w:r>
      <w:r w:rsidR="00AE6D8F">
        <w:t xml:space="preserve">we used </w:t>
      </w:r>
      <w:r>
        <w:t>t</w:t>
      </w:r>
      <w:r w:rsidR="003B65EB">
        <w:t>he Clusterize toolbox (</w:t>
      </w:r>
      <w:hyperlink w:anchor="clas2012" w:history="1">
        <w:r w:rsidR="00907C33" w:rsidRPr="00907C33">
          <w:rPr>
            <w:rStyle w:val="Hyperlink"/>
            <w:rFonts w:ascii="Ebrima" w:hAnsi="Ebrima"/>
          </w:rPr>
          <w:t>Clas et al., 2012</w:t>
        </w:r>
      </w:hyperlink>
      <w:r w:rsidR="00907C33">
        <w:t xml:space="preserve">; </w:t>
      </w:r>
      <w:hyperlink w:anchor="dehaan2015" w:history="1">
        <w:r w:rsidR="003B65EB" w:rsidRPr="00610D0A">
          <w:rPr>
            <w:rStyle w:val="Hyperlink"/>
            <w:rFonts w:ascii="Ebrima" w:hAnsi="Ebrima"/>
          </w:rPr>
          <w:t>de Haan et al., 2015</w:t>
        </w:r>
      </w:hyperlink>
      <w:r w:rsidR="003B65EB">
        <w:t>)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ntial lesions, i.e., hyper- or hypointense areas,</w:t>
      </w:r>
      <w:r w:rsidR="00302C6D" w:rsidRPr="00302C6D">
        <w:t xml:space="preserve"> </w:t>
      </w:r>
      <w:r w:rsidR="00FE4CAA" w:rsidRPr="00302C6D">
        <w:t xml:space="preserve">by clustering the image </w:t>
      </w:r>
      <w:r w:rsidR="00302C6D" w:rsidRPr="00302C6D">
        <w:t xml:space="preserve">according to a </w:t>
      </w:r>
      <w:r w:rsidR="00302C6D" w:rsidRPr="00302C6D">
        <w:lastRenderedPageBreak/>
        <w:t xml:space="preserve">previously selected intensity threshold. </w:t>
      </w:r>
      <w:r w:rsidR="00907C33">
        <w:t xml:space="preserve">Following </w:t>
      </w:r>
      <w:hyperlink w:anchor="clas2012" w:history="1">
        <w:r w:rsidR="00907C33" w:rsidRPr="00907C33">
          <w:rPr>
            <w:rStyle w:val="Hyperlink"/>
            <w:rFonts w:ascii="Ebrima" w:hAnsi="Ebrima"/>
          </w:rPr>
          <w:t>Clas et al. (2012)</w:t>
        </w:r>
      </w:hyperlink>
      <w:r w:rsidR="00907C33">
        <w:t xml:space="preserve">, we used a default minimum cluster size of 100 voxels. </w:t>
      </w:r>
      <w:r w:rsidR="00AE6D8F">
        <w:t>The algorithm flags areas a</w:t>
      </w:r>
      <w:r w:rsidR="00302C6D" w:rsidRPr="00302C6D">
        <w:t>s potential lesions</w:t>
      </w:r>
      <w:r w:rsidR="00AE6D8F">
        <w:t>, which</w:t>
      </w:r>
      <w:r w:rsidR="00302C6D" w:rsidRPr="00302C6D">
        <w:t xml:space="preserve"> </w:t>
      </w:r>
      <w:r w:rsidRPr="00302C6D">
        <w:t xml:space="preserve">are then manually reviewed, </w:t>
      </w:r>
      <w:r w:rsidR="00726A3E" w:rsidRPr="00302C6D">
        <w:t>selected,</w:t>
      </w:r>
      <w:r w:rsidRPr="00302C6D">
        <w:t xml:space="preserve"> and modified</w:t>
      </w:r>
      <w:r w:rsidR="00907C33">
        <w:t>, resulting in a binary voxel-based lesion map.</w:t>
      </w:r>
    </w:p>
    <w:p w14:paraId="55B6E3C5" w14:textId="41041580" w:rsidR="003B65EB" w:rsidRDefault="00471D19" w:rsidP="005A7ED5">
      <w:pPr>
        <w:rPr>
          <w:color w:val="FF9933"/>
        </w:rPr>
      </w:pPr>
      <w:r>
        <w:t>For p</w:t>
      </w:r>
      <w:r w:rsidR="00302C6D">
        <w:t>atients that suffered from both a haemorrhagic stroke as well as an infarct, and as a result exhibited two</w:t>
      </w:r>
      <w:r w:rsidR="004148D1">
        <w:t xml:space="preserve"> lesion</w:t>
      </w:r>
      <w:r>
        <w:t xml:space="preserve">s of different intensities (typically hyperintense for the haemorrhage </w:t>
      </w:r>
      <w:r w:rsidR="00563895">
        <w:t xml:space="preserve">and </w:t>
      </w:r>
      <w:r>
        <w:t xml:space="preserve">hypointense for the </w:t>
      </w:r>
      <w:r w:rsidR="00563895">
        <w:t xml:space="preserve">infarct) </w:t>
      </w:r>
      <w:r>
        <w:t>t</w:t>
      </w:r>
      <w:r w:rsidR="004148D1">
        <w:t xml:space="preserve">he Clusterize algorithm was applied </w:t>
      </w:r>
      <w:r w:rsidR="004148D1" w:rsidRPr="00471D19">
        <w:t>separately for each intensity</w:t>
      </w:r>
      <w:r w:rsidR="004148D1">
        <w:t>. Afterwards, the corresponding lesion maps were added and corrected for potential overlaps using a custom MATLAB</w:t>
      </w:r>
      <w:r>
        <w:t xml:space="preserve"> </w:t>
      </w:r>
      <w:r w:rsidR="004148D1">
        <w:t>script.</w:t>
      </w:r>
      <w:r w:rsidR="002A50CB">
        <w:t xml:space="preserve"> Every patient’s resulting lesion map was visually inspected for its correctness by overlaying it on top of the anatomical scan using the </w:t>
      </w:r>
      <w:r w:rsidR="00201C43">
        <w:t>MRIcron</w:t>
      </w:r>
      <w:r w:rsidR="002A50CB">
        <w:t xml:space="preserve"> software (</w:t>
      </w:r>
      <w:hyperlink w:anchor="rordenbrett2000" w:history="1">
        <w:r w:rsidR="00EA6BA6" w:rsidRPr="004331E1">
          <w:rPr>
            <w:rStyle w:val="Hyperlink"/>
            <w:rFonts w:ascii="Ebrima" w:hAnsi="Ebrima"/>
          </w:rPr>
          <w:t>Rorden &amp; Brett, 2000</w:t>
        </w:r>
      </w:hyperlink>
      <w:r w:rsidR="00EA6BA6">
        <w:t xml:space="preserve">; </w:t>
      </w:r>
      <w:hyperlink r:id="rId10" w:history="1">
        <w:r w:rsidR="00EA6BA6" w:rsidRPr="004331E1">
          <w:rPr>
            <w:rStyle w:val="Hyperlink"/>
            <w:rFonts w:ascii="Ebrima" w:hAnsi="Ebrima"/>
          </w:rPr>
          <w:t>NITRC, 20</w:t>
        </w:r>
        <w:r w:rsidR="004331E1" w:rsidRPr="004331E1">
          <w:rPr>
            <w:rStyle w:val="Hyperlink"/>
            <w:rFonts w:ascii="Ebrima" w:hAnsi="Ebrima"/>
          </w:rPr>
          <w:t>08</w:t>
        </w:r>
      </w:hyperlink>
      <w:r w:rsidR="002A50CB">
        <w:t>).</w:t>
      </w:r>
    </w:p>
    <w:p w14:paraId="1A5C8EFD" w14:textId="20FE85B7" w:rsidR="006A5AAF" w:rsidRDefault="00CA589B" w:rsidP="00D31EC1">
      <w:r>
        <w:t>Thereafter, the Clinical toolbox (</w:t>
      </w:r>
      <w:hyperlink w:anchor="rorden2012" w:history="1">
        <w:r w:rsidR="004331E1" w:rsidRPr="004331E1">
          <w:rPr>
            <w:rStyle w:val="Hyperlink"/>
            <w:rFonts w:ascii="Ebrima" w:hAnsi="Ebrima"/>
          </w:rPr>
          <w:t>Rorden et al., 2012</w:t>
        </w:r>
      </w:hyperlink>
      <w:r w:rsidR="004331E1">
        <w:t xml:space="preserve">; </w:t>
      </w:r>
      <w:hyperlink r:id="rId11" w:history="1">
        <w:r w:rsidR="004331E1" w:rsidRPr="004331E1">
          <w:rPr>
            <w:rStyle w:val="Hyperlink"/>
            <w:rFonts w:ascii="Ebrima" w:hAnsi="Ebrima"/>
          </w:rPr>
          <w:t>NITRC, 2014</w:t>
        </w:r>
      </w:hyperlink>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evans1993MNI" w:history="1">
        <w:r w:rsidR="007F6BA8" w:rsidRPr="007F6BA8">
          <w:rPr>
            <w:rStyle w:val="Hyperlink"/>
            <w:rFonts w:ascii="Ebrima" w:hAnsi="Ebrima"/>
          </w:rPr>
          <w:t>Evans et al., 1993</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Pr="009D6F84">
        <w:t xml:space="preserve">. </w:t>
      </w:r>
      <w:r w:rsidR="009D6F84">
        <w:t xml:space="preserve">We </w:t>
      </w:r>
      <w:r w:rsidR="00D31EC1">
        <w:t xml:space="preserve">used enantiomorphic correction to </w:t>
      </w:r>
      <w:r w:rsidR="009D6F84">
        <w:t xml:space="preserve">control for </w:t>
      </w:r>
      <w:r w:rsidR="00D31EC1">
        <w:t xml:space="preserve">the </w:t>
      </w:r>
      <w:r w:rsidR="009D6F84">
        <w:t xml:space="preserve">lesions during the normalisation process (cf. </w:t>
      </w:r>
      <w:hyperlink w:anchor="karnath2019" w:history="1">
        <w:r w:rsidR="009D6F84" w:rsidRPr="009D6F84">
          <w:rPr>
            <w:rStyle w:val="Hyperlink"/>
            <w:rFonts w:ascii="Ebrima" w:hAnsi="Ebrima"/>
          </w:rPr>
          <w:t>Karnath et al., 2019</w:t>
        </w:r>
      </w:hyperlink>
      <w:r w:rsidR="009D6F84">
        <w:t>).</w:t>
      </w:r>
      <w:r w:rsidR="00D31EC1">
        <w:t xml:space="preserve"> Afterwards, we masked the extracerebral space, as well as the lateral ventricles and cerebellum to optimise the normalisation 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C11106">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3" w:name="_Toc112150472"/>
      <w:bookmarkEnd w:id="12"/>
      <w:r w:rsidRPr="0013785F">
        <w:rPr>
          <w:b w:val="0"/>
        </w:rPr>
        <w:lastRenderedPageBreak/>
        <w:t>Data Analysis</w:t>
      </w:r>
      <w:bookmarkEnd w:id="13"/>
    </w:p>
    <w:p w14:paraId="039DDD30" w14:textId="43AD94C5" w:rsidR="006A5AAF" w:rsidRDefault="00A96B43" w:rsidP="00610E4A">
      <w:pPr>
        <w:pStyle w:val="berschrift3"/>
        <w:numPr>
          <w:ilvl w:val="1"/>
          <w:numId w:val="3"/>
        </w:numPr>
      </w:pPr>
      <w:bookmarkStart w:id="14" w:name="_Hlk107484121"/>
      <w:bookmarkStart w:id="15" w:name="_Toc112150473"/>
      <w:bookmarkStart w:id="16" w:name="_Hlk107484099"/>
      <w:r>
        <w:t>Lesion Analysi</w:t>
      </w:r>
      <w:bookmarkEnd w:id="14"/>
      <w:r>
        <w:t>s</w:t>
      </w:r>
      <w:bookmarkEnd w:id="15"/>
    </w:p>
    <w:p w14:paraId="31E19CD8" w14:textId="25B2F5EE" w:rsidR="00C611B1" w:rsidRDefault="008708D1" w:rsidP="008708D1">
      <w:r>
        <w:t xml:space="preserve">We first used </w:t>
      </w:r>
      <w:r w:rsidR="00201C43">
        <w:t>MRIcron</w:t>
      </w:r>
      <w:r>
        <w:t xml:space="preserve"> (</w:t>
      </w:r>
      <w:hyperlink w:anchor="rordenbrett2000" w:history="1">
        <w:r w:rsidRPr="004331E1">
          <w:rPr>
            <w:rStyle w:val="Hyperlink"/>
            <w:rFonts w:ascii="Ebrima" w:hAnsi="Ebrima"/>
          </w:rPr>
          <w:t>Rorden &amp; Brett, 2000</w:t>
        </w:r>
      </w:hyperlink>
      <w:r>
        <w:t xml:space="preserve">; </w:t>
      </w:r>
      <w:hyperlink r:id="rId12" w:history="1">
        <w:r w:rsidRPr="004331E1">
          <w:rPr>
            <w:rStyle w:val="Hyperlink"/>
            <w:rFonts w:ascii="Ebrima" w:hAnsi="Ebrima"/>
          </w:rPr>
          <w:t>NITRC, 2008</w:t>
        </w:r>
      </w:hyperlink>
      <w:r>
        <w:t>) to create descriptive overla</w:t>
      </w:r>
      <w:r w:rsidR="0079758D">
        <w:t>p</w:t>
      </w:r>
      <w:r>
        <w:t xml:space="preserve"> and subtraction lesion plots for all relevant groups. </w:t>
      </w:r>
      <w:r w:rsidR="00685B48">
        <w:t>Overla</w:t>
      </w:r>
      <w:r w:rsidR="0079758D">
        <w:t>p</w:t>
      </w:r>
      <w:r w:rsidR="00685B48">
        <w:t xml:space="preserve"> plots are topographies of </w:t>
      </w:r>
      <w:r w:rsidR="00DA3C71">
        <w:t xml:space="preserve">all patients’ </w:t>
      </w:r>
      <w:r w:rsidR="00685B48">
        <w:t>normalised lesion maps</w:t>
      </w:r>
      <w:r w:rsidR="0079758D">
        <w:t xml:space="preserve">. Only voxels that are damaged in at least 5 patients are depicted and used for further analyses. </w:t>
      </w:r>
      <w:r w:rsidR="00C611B1">
        <w:t>Subtraction plots are maps that showcase which areas of the brain exhibit lesions more frequently in one patient group (typically with the cognitive deficit of interest) compared to another one (without the deficit of interest</w:t>
      </w:r>
      <w:r w:rsidR="008E559D">
        <w:t>). This is done by subtracting the lesion overlap map of the patient group without the deficit from the overlap map of the group that exhibits the deficit in a voxel-wise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de Haan &amp; Karnath, 2018</w:t>
        </w:r>
      </w:hyperlink>
      <w:r w:rsidR="00205BF0">
        <w:t xml:space="preserve"> for an overview</w:t>
      </w:r>
      <w:r w:rsidR="00C611B1">
        <w:t xml:space="preserve">). </w:t>
      </w:r>
      <w:r w:rsidR="00E11B80">
        <w:t xml:space="preserve">The resulting topographies were interpreted by referencing the </w:t>
      </w:r>
      <w:r w:rsidR="00E11B80" w:rsidRPr="00A4617B">
        <w:t>Brainnetome atlas (</w:t>
      </w:r>
      <w:hyperlink w:anchor="fan2016" w:history="1">
        <w:r w:rsidR="00E11B80" w:rsidRPr="00A4617B">
          <w:rPr>
            <w:rStyle w:val="Hyperlink"/>
            <w:rFonts w:ascii="Ebrima" w:hAnsi="Ebrima"/>
          </w:rPr>
          <w:t>Fan et al., 2016</w:t>
        </w:r>
      </w:hyperlink>
      <w:r w:rsidR="00E11B80">
        <w:t xml:space="preserve">). </w:t>
      </w:r>
    </w:p>
    <w:p w14:paraId="6D723E20" w14:textId="26F0ECDF" w:rsidR="00271097" w:rsidRDefault="00271097" w:rsidP="008708D1">
      <w:r>
        <w:t>Subsequently, we analysed the voxel-based lesion maps using mass-univariate general linear models (GLMs) with the NiiStat toolbox (</w:t>
      </w:r>
      <w:hyperlink r:id="rId13" w:history="1">
        <w:r w:rsidR="00201C43" w:rsidRPr="00201C43">
          <w:rPr>
            <w:rStyle w:val="Hyperlink"/>
            <w:rFonts w:ascii="Ebrima" w:hAnsi="Ebrima"/>
          </w:rPr>
          <w:t>NITRC, 2014</w:t>
        </w:r>
      </w:hyperlink>
      <w:r w:rsidR="00201C43">
        <w:t>) to identify voxels,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181DD18B" w:rsidR="00BD282F" w:rsidRDefault="00BD282F" w:rsidP="00BD282F">
      <w:r>
        <w:t xml:space="preserve">At first, we analysed it for the entire patient sample to identify damage to which voxels is generally associated with more severe symptoms. This also served as a sanity check to confirm that our results are in line with the literature. Then, we repeated the analysis separately for the female and male patient sample, to investigate if different clusters of voxels are associated with neglect severity in women and men. </w:t>
      </w:r>
    </w:p>
    <w:bookmarkEnd w:id="16"/>
    <w:p w14:paraId="143E8C38" w14:textId="77777777" w:rsidR="009731CF" w:rsidRPr="009731CF" w:rsidRDefault="009731CF" w:rsidP="009731CF"/>
    <w:p w14:paraId="247AD319" w14:textId="19E9E3EA" w:rsidR="00CA0BD8" w:rsidRDefault="00CA0BD8" w:rsidP="00610E4A">
      <w:pPr>
        <w:pStyle w:val="berschrift3"/>
        <w:numPr>
          <w:ilvl w:val="1"/>
          <w:numId w:val="3"/>
        </w:numPr>
        <w:rPr>
          <w:lang w:val="de-DE"/>
        </w:rPr>
      </w:pPr>
      <w:bookmarkStart w:id="17" w:name="_Toc112150474"/>
      <w:r>
        <w:rPr>
          <w:lang w:val="de-DE"/>
        </w:rPr>
        <w:t>Whole-brain disconnectivity mapping</w:t>
      </w:r>
      <w:bookmarkEnd w:id="17"/>
    </w:p>
    <w:p w14:paraId="0E9B1AFE" w14:textId="77777777" w:rsidR="00836643" w:rsidRDefault="00EC1141" w:rsidP="00601FFB">
      <w:r>
        <w:t xml:space="preserve">To identify which WM tracts were damaged by the focal stroke-induced lesions, we used the </w:t>
      </w:r>
      <w:r w:rsidR="00C3717E" w:rsidRPr="00CA1F07">
        <w:t xml:space="preserve">Lesion Quantification Toolkit (LQT; </w:t>
      </w:r>
      <w:hyperlink w:anchor="griffis2021LQT" w:history="1">
        <w:r w:rsidR="00C3717E" w:rsidRPr="00CA1F07">
          <w:rPr>
            <w:rStyle w:val="Hyperlink"/>
            <w:rFonts w:ascii="Ebrima" w:hAnsi="Ebrima"/>
          </w:rPr>
          <w:t>Griffis et al., 2021</w:t>
        </w:r>
      </w:hyperlink>
      <w:r w:rsidR="00C3717E" w:rsidRPr="00CA1F07">
        <w:t>)</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hyperlink w:anchor="yeh2018" w:history="1">
        <w:r w:rsidRPr="00D731B7">
          <w:rPr>
            <w:rStyle w:val="Hyperlink"/>
            <w:rFonts w:ascii="Ebrima" w:hAnsi="Ebrima"/>
          </w:rPr>
          <w:t>Yeh et al., 2018</w:t>
        </w:r>
      </w:hyperlink>
      <w:r>
        <w:t xml:space="preserve">). </w:t>
      </w:r>
    </w:p>
    <w:p w14:paraId="3334C653" w14:textId="4C860F29" w:rsidR="00AC7987" w:rsidRDefault="00601FFB" w:rsidP="00601FFB">
      <w:r>
        <w:t>More specifically, the LQT embeds the</w:t>
      </w:r>
      <w:r w:rsidR="00836643">
        <w:t xml:space="preserve"> binary</w:t>
      </w:r>
      <w:r>
        <w:t xml:space="preserve"> lesion map as a region-of-interest (ROI) into the tractography atlas and filters to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E007E79" w14:textId="2136CFD7" w:rsidR="00A4617B" w:rsidRPr="00836643" w:rsidRDefault="00211D81" w:rsidP="00601FFB">
      <w:r>
        <w:t>We additionally used the NiiStat toolbox (</w:t>
      </w:r>
      <w:hyperlink r:id="rId14" w:history="1">
        <w:r w:rsidRPr="00201C43">
          <w:rPr>
            <w:rStyle w:val="Hyperlink"/>
            <w:rFonts w:ascii="Ebrima" w:hAnsi="Ebrima"/>
          </w:rPr>
          <w:t>NITRC, 2014</w:t>
        </w:r>
      </w:hyperlink>
      <w:r>
        <w:t xml:space="preserve">) to investigate if damage to a specific WM tract was significantly associated with more severe behavioural deficits. As already described in 3.1. for the voxel-based lesion-symptom mapping, we repeated this analysis three time: for the whole patient sample, for the female patients and for the male patients, separately. </w:t>
      </w:r>
    </w:p>
    <w:p w14:paraId="46BC1037" w14:textId="5608A3A5" w:rsidR="00CA0BD8" w:rsidRPr="00836643" w:rsidRDefault="00CA0BD8" w:rsidP="00CA0BD8">
      <w:pPr>
        <w:pStyle w:val="berschrift3"/>
      </w:pPr>
    </w:p>
    <w:p w14:paraId="76D0A00C" w14:textId="5EBB62CC" w:rsidR="005436F9" w:rsidRDefault="00761D5C" w:rsidP="00610E4A">
      <w:pPr>
        <w:pStyle w:val="berschrift3"/>
        <w:numPr>
          <w:ilvl w:val="1"/>
          <w:numId w:val="3"/>
        </w:numPr>
        <w:rPr>
          <w:lang w:val="de-DE"/>
        </w:rPr>
      </w:pPr>
      <w:bookmarkStart w:id="18" w:name="_Region-to-Region_Disconnectivity"/>
      <w:bookmarkStart w:id="19" w:name="_Toc112150475"/>
      <w:bookmarkStart w:id="20" w:name="_Hlk107484211"/>
      <w:bookmarkEnd w:id="18"/>
      <w:r>
        <w:rPr>
          <w:lang w:val="de-DE"/>
        </w:rPr>
        <w:t>Region-to-</w:t>
      </w:r>
      <w:r w:rsidR="005436F9">
        <w:rPr>
          <w:lang w:val="de-DE"/>
        </w:rPr>
        <w:t>R</w:t>
      </w:r>
      <w:r w:rsidR="00346AE4">
        <w:rPr>
          <w:lang w:val="de-DE"/>
        </w:rPr>
        <w:t>egion D</w:t>
      </w:r>
      <w:r>
        <w:rPr>
          <w:lang w:val="de-DE"/>
        </w:rPr>
        <w:t>isconnectivity</w:t>
      </w:r>
      <w:bookmarkEnd w:id="19"/>
    </w:p>
    <w:p w14:paraId="6770036A" w14:textId="44090842" w:rsidR="00836643" w:rsidRDefault="00836643" w:rsidP="00836643">
      <w:r>
        <w:t>To identify which grey matter regions were disconnected from each other due to the stroke-induced</w:t>
      </w:r>
      <w:r w:rsidR="00A4617B">
        <w:t xml:space="preserve"> WM damage as estimated in 3.2., we once again employed the LQT (</w:t>
      </w:r>
      <w:hyperlink w:anchor="griffis2021LQT" w:history="1">
        <w:r w:rsidR="00A4617B" w:rsidRPr="00A4617B">
          <w:rPr>
            <w:rStyle w:val="Hyperlink"/>
            <w:rFonts w:ascii="Ebrima" w:hAnsi="Ebrima"/>
          </w:rPr>
          <w:t>Griffis et al., 2021</w:t>
        </w:r>
      </w:hyperlink>
      <w:r w:rsidR="00A4617B">
        <w:t>) to create parcel-wise disconnectivity matrices for every patient. This was done by combining the HCP-842 connectome atlas (</w:t>
      </w:r>
      <w:hyperlink w:anchor="yeh2018" w:history="1">
        <w:r w:rsidR="00A4617B" w:rsidRPr="00A4617B">
          <w:rPr>
            <w:rStyle w:val="Hyperlink"/>
            <w:rFonts w:ascii="Ebrima" w:hAnsi="Ebrima"/>
          </w:rPr>
          <w:t>Yeh et al., 2018</w:t>
        </w:r>
      </w:hyperlink>
      <w:r w:rsidR="00A4617B">
        <w:t xml:space="preserve">) with a brain parcellation atlas. </w:t>
      </w:r>
      <w:r w:rsidR="00A4617B" w:rsidRPr="00A4617B">
        <w:t xml:space="preserve">We chose the Brainnetome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r w:rsidR="002F1288" w:rsidRPr="002F1288">
          <w:rPr>
            <w:rStyle w:val="Hyperlink"/>
            <w:rFonts w:ascii="Ebrima" w:hAnsi="Ebrima"/>
          </w:rPr>
          <w:t>Griffis et al.’s (2021)</w:t>
        </w:r>
      </w:hyperlink>
      <w:r w:rsidR="002F1288">
        <w:t xml:space="preserve"> recommendations, we defined structural connections between a parcel pair as the number of fibres that bilaterally end within the two parcels. Further, we set our binarisation threshold for the calculation of the shortest </w:t>
      </w:r>
      <w:r w:rsidR="001C59D7">
        <w:t xml:space="preserve">structural </w:t>
      </w:r>
      <w:r w:rsidR="002F1288">
        <w:t>path lengths (SSPLs) to 50% and set the Gaussian smoothing kernel to 2.</w:t>
      </w:r>
      <w:r w:rsidR="007E55FE">
        <w:t xml:space="preserve"> This resulted in symmetric 246-by-</w:t>
      </w:r>
      <w:r w:rsidR="002C3DC4">
        <w:t xml:space="preserve">246 disconnectivity matrices for every patient. </w:t>
      </w:r>
    </w:p>
    <w:p w14:paraId="43F9B1D0" w14:textId="34C74541"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F</w:t>
      </w:r>
      <w:r w:rsidRPr="002C3DC4">
        <w:t xml:space="preserve">= 20; </w:t>
      </w:r>
      <w:r>
        <w:t>M</w:t>
      </w:r>
      <w:r w:rsidRPr="002C3DC4">
        <w:t xml:space="preserve"> = 2</w:t>
      </w:r>
      <w:r>
        <w:t>0</w:t>
      </w:r>
      <w:r w:rsidRPr="002C3DC4">
        <w:t>) (</w:t>
      </w:r>
      <w:r w:rsidR="00121A79">
        <w:t xml:space="preserve">cf. </w:t>
      </w:r>
      <w:hyperlink w:anchor="herbetduffau2022" w:history="1">
        <w:r w:rsidR="00121A79" w:rsidRPr="00662F46">
          <w:rPr>
            <w:rStyle w:val="Hyperlink"/>
            <w:rFonts w:ascii="Ebrima" w:hAnsi="Ebrima"/>
          </w:rPr>
          <w:t>Herbet &amp; Duffau, 2022</w:t>
        </w:r>
      </w:hyperlink>
      <w:r w:rsidR="00121A79">
        <w:t xml:space="preserve">; </w:t>
      </w:r>
      <w:hyperlink w:anchor="sperberkarnath2017" w:history="1">
        <w:r w:rsidR="00121A79" w:rsidRPr="00662F46">
          <w:rPr>
            <w:rStyle w:val="Hyperlink"/>
            <w:rFonts w:ascii="Ebrima" w:hAnsi="Ebrima"/>
          </w:rPr>
          <w:t>Sperber &amp; Karnath, 2017</w:t>
        </w:r>
      </w:hyperlink>
      <w:r w:rsidRPr="002C3DC4">
        <w:t xml:space="preserve">). After removing those data, we computed a GLM for the remaining ROI-to-ROI connections, using the disconnectivity score as the independent variable and the behavioural score as the dependent variable. </w:t>
      </w:r>
      <w:r>
        <w:t xml:space="preserve">To correct for multiple tests, </w:t>
      </w:r>
      <w:r w:rsidR="00205BF0">
        <w:t xml:space="preserve">we performed one-sided tests at </w:t>
      </w:r>
      <w:r w:rsidR="008E559D">
        <w:t>different statistical significance levels</w:t>
      </w:r>
      <w:r w:rsidR="00205BF0">
        <w:t xml:space="preserve"> and corrected for family-wise errors by employing 50,000 permutations with maximum statistic permutation (</w:t>
      </w:r>
      <w:hyperlink w:anchor="nicholsholmes2001" w:history="1">
        <w:r w:rsidR="00205BF0" w:rsidRPr="00201C43">
          <w:rPr>
            <w:rStyle w:val="Hyperlink"/>
            <w:rFonts w:ascii="Ebrima" w:hAnsi="Ebrima"/>
          </w:rPr>
          <w:t>Nichols &amp; Holmes, 200</w:t>
        </w:r>
        <w:r w:rsidR="00205BF0">
          <w:rPr>
            <w:rStyle w:val="Hyperlink"/>
            <w:rFonts w:ascii="Ebrima" w:hAnsi="Ebrima"/>
          </w:rPr>
          <w:t>2</w:t>
        </w:r>
      </w:hyperlink>
      <w:r w:rsidR="00205BF0">
        <w:t>).</w:t>
      </w:r>
    </w:p>
    <w:p w14:paraId="258D977F" w14:textId="77777777" w:rsidR="00205BF0" w:rsidRDefault="00205BF0" w:rsidP="00836643"/>
    <w:p w14:paraId="025F99F0" w14:textId="1B3A95D3" w:rsidR="002C3DC4" w:rsidRDefault="002C3DC4" w:rsidP="002C3DC4">
      <w:pPr>
        <w:pStyle w:val="berschrift3"/>
        <w:numPr>
          <w:ilvl w:val="1"/>
          <w:numId w:val="3"/>
        </w:numPr>
      </w:pPr>
      <w:bookmarkStart w:id="21" w:name="_Toc112150476"/>
      <w:r>
        <w:t>Shortest Structural Path Lengths (SSPLs)</w:t>
      </w:r>
      <w:bookmarkEnd w:id="21"/>
    </w:p>
    <w:p w14:paraId="3192723B" w14:textId="2F72A15B" w:rsidR="002C3DC4" w:rsidRDefault="002C3DC4" w:rsidP="002C3DC4"/>
    <w:p w14:paraId="7B583FC3" w14:textId="63D15CCB" w:rsidR="003079A1" w:rsidRDefault="009A2D8F" w:rsidP="002C3DC4">
      <w:r>
        <w:t>We used t</w:t>
      </w:r>
      <w:r w:rsidR="003079A1">
        <w:t>he LQT (</w:t>
      </w:r>
      <w:hyperlink w:anchor="griffis2021LQT" w:history="1">
        <w:r w:rsidR="003079A1" w:rsidRPr="00B01412">
          <w:rPr>
            <w:rStyle w:val="Hyperlink"/>
            <w:rFonts w:ascii="Ebrima" w:hAnsi="Ebrima"/>
          </w:rPr>
          <w:t>Griffis et al., 2021</w:t>
        </w:r>
      </w:hyperlink>
      <w:r w:rsidR="003079A1">
        <w:t xml:space="preserve">) </w:t>
      </w:r>
      <w:r>
        <w:t>to calculate</w:t>
      </w:r>
      <w:r w:rsidR="003079A1">
        <w:t xml:space="preserve"> the lesion-induced SSPL increase relative to the provided atlases, which were the HCP-842 connectome atlas (</w:t>
      </w:r>
      <w:hyperlink w:anchor="yeh2018" w:history="1">
        <w:r w:rsidR="003079A1" w:rsidRPr="00A4617B">
          <w:rPr>
            <w:rStyle w:val="Hyperlink"/>
            <w:rFonts w:ascii="Ebrima" w:hAnsi="Ebrima"/>
          </w:rPr>
          <w:t>Yeh et al., 2018</w:t>
        </w:r>
      </w:hyperlink>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it first computes an atlas-based SSPL matrix based on the structural connectome described by the atlas as a baseline. Then, based on the previously defined binarisation threshold (i.e., 50% in our case), it calculates an individual SSPL matrix for every patient. Here, only fibre tracts/streamlines are considered that suffered less damage than the defined binarisation threshold. Finally, parcel pairs are identified that have a higher SSPL score in the patient-specific SSPL matrix than in the baseline matrix. This results in a </w:t>
      </w:r>
      <w:r w:rsidR="00233381" w:rsidRPr="00233381">
        <w:t xml:space="preserve">symmetric 246-by-246 </w:t>
      </w:r>
      <w:r w:rsidR="00233381">
        <w:t>delta SSPL matrix</w:t>
      </w:r>
      <w:r w:rsidR="00233381" w:rsidRPr="00233381">
        <w:t xml:space="preserve"> for every patient.</w:t>
      </w:r>
      <w:r w:rsidR="00233381">
        <w:t xml:space="preserve"> </w:t>
      </w:r>
    </w:p>
    <w:p w14:paraId="5C81AF64" w14:textId="30407E85" w:rsidR="009A2D8F" w:rsidRDefault="009A2D8F" w:rsidP="002C3DC4">
      <w:r>
        <w:t>To investigate if the increase in SSPLs between</w:t>
      </w:r>
      <w:r w:rsidRPr="009A2D8F">
        <w:t xml:space="preserve"> two grey matter regions are significantly associated with increased (i.e., pathological) scores in the behavioural tasks, we </w:t>
      </w:r>
      <w:r>
        <w:t xml:space="preserve">once again </w:t>
      </w:r>
      <w:r w:rsidRPr="009A2D8F">
        <w:t xml:space="preserve">used </w:t>
      </w:r>
      <w:r>
        <w:t xml:space="preserve">the </w:t>
      </w:r>
      <w:r w:rsidRPr="009A2D8F">
        <w:t>custom MATLAB scripts employing mass-univariate GLMs</w:t>
      </w:r>
      <w:r>
        <w:t xml:space="preserve"> described in </w:t>
      </w:r>
      <w:hyperlink w:anchor="_Region-to-Region_Disconnectivity" w:history="1">
        <w:r w:rsidRPr="009A2D8F">
          <w:rPr>
            <w:rStyle w:val="Hyperlink"/>
            <w:rFonts w:ascii="Ebrima" w:hAnsi="Ebrima"/>
          </w:rPr>
          <w:t>Section 3.3</w:t>
        </w:r>
      </w:hyperlink>
      <w:r w:rsidRPr="009A2D8F">
        <w:t xml:space="preserve">. </w:t>
      </w:r>
    </w:p>
    <w:p w14:paraId="0C5EE48D" w14:textId="77777777" w:rsidR="001C59D7" w:rsidRDefault="001C59D7" w:rsidP="002C3DC4"/>
    <w:p w14:paraId="40225819" w14:textId="351E29D1" w:rsidR="002C3DC4" w:rsidRDefault="002F4688" w:rsidP="002C3DC4">
      <w:pPr>
        <w:pStyle w:val="berschrift3"/>
        <w:numPr>
          <w:ilvl w:val="1"/>
          <w:numId w:val="3"/>
        </w:numPr>
      </w:pPr>
      <w:bookmarkStart w:id="22" w:name="_Toc112150477"/>
      <w:r>
        <w:lastRenderedPageBreak/>
        <w:t xml:space="preserve">Prediction of Patient </w:t>
      </w:r>
      <w:r w:rsidR="004B4C63">
        <w:t>Status</w:t>
      </w:r>
      <w:bookmarkEnd w:id="22"/>
    </w:p>
    <w:p w14:paraId="109D838C" w14:textId="64E7232F" w:rsidR="00DA1C57" w:rsidRDefault="00DA1C57" w:rsidP="002F4688">
      <w:r w:rsidRPr="00DA1C57">
        <w:rPr>
          <w:highlight w:val="yellow"/>
        </w:rPr>
        <w:t>[exploratory]</w:t>
      </w:r>
    </w:p>
    <w:p w14:paraId="4F2F68CC" w14:textId="2C50D31E" w:rsidR="00DA1C57" w:rsidRDefault="002F4688" w:rsidP="002F4688">
      <w:r>
        <w:t>To investigate if it would be possible to</w:t>
      </w:r>
      <w:r w:rsidR="003079AB">
        <w:t xml:space="preserve"> use the lesion-derived data to</w:t>
      </w:r>
      <w:r>
        <w:t xml:space="preserve"> predict</w:t>
      </w:r>
      <w:r w:rsidR="003079AB">
        <w:t xml:space="preserve"> patient status,</w:t>
      </w:r>
      <w:r>
        <w:t xml:space="preserve"> we used a supervised machine learning approach in the form of a nu-support vector </w:t>
      </w:r>
      <w:r w:rsidR="00ED6085">
        <w:t>classification</w:t>
      </w:r>
      <w:r>
        <w:t xml:space="preserve"> (nu-SV</w:t>
      </w:r>
      <w:r w:rsidR="00DF636C">
        <w:t>C</w:t>
      </w:r>
      <w:r w:rsidR="004813BB">
        <w:t xml:space="preserve">; </w:t>
      </w:r>
      <w:hyperlink w:anchor="schölkopf2000" w:history="1">
        <w:r w:rsidR="004813BB" w:rsidRPr="004813BB">
          <w:rPr>
            <w:rStyle w:val="Hyperlink"/>
            <w:rFonts w:ascii="Ebrima" w:hAnsi="Ebrima"/>
          </w:rPr>
          <w:t>Schölkopf et al., 2000</w:t>
        </w:r>
      </w:hyperlink>
      <w:r w:rsidR="004813BB">
        <w:t xml:space="preserve"> &amp; </w:t>
      </w:r>
      <w:hyperlink w:anchor="schölkopf2001" w:history="1">
        <w:r w:rsidR="004813BB" w:rsidRPr="004813BB">
          <w:rPr>
            <w:rStyle w:val="Hyperlink"/>
            <w:rFonts w:ascii="Ebrima" w:hAnsi="Ebrima"/>
          </w:rPr>
          <w:t>2001</w:t>
        </w:r>
      </w:hyperlink>
      <w:r>
        <w:t>)</w:t>
      </w:r>
      <w:r w:rsidR="006A0EFC">
        <w:t>. The nu-SV</w:t>
      </w:r>
      <w:r w:rsidR="00DF636C">
        <w:t>C</w:t>
      </w:r>
      <w:r w:rsidR="006A0EFC">
        <w:t xml:space="preserve"> was implemented using custom scripts employing the libsvm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11E4ABC2" w:rsidR="004B4C63" w:rsidRDefault="0022454D" w:rsidP="002F4688">
      <w:r>
        <w:t xml:space="preserve">To create the </w:t>
      </w:r>
      <w:r w:rsidR="00DA1C57">
        <w:t>instance</w:t>
      </w:r>
      <w:r>
        <w:t xml:space="preserve"> matrix, we concatenated the voxel-wise</w:t>
      </w:r>
      <w:r w:rsidR="004B4C63">
        <w:t xml:space="preserve"> disconnection </w:t>
      </w:r>
      <w:r w:rsidRPr="004B4C63">
        <w:t>maps</w:t>
      </w:r>
      <w:r>
        <w:t xml:space="preserve"> of all patients, such that matrix rows comprised patients, while columns contained the associated binary status (‘damaged’</w:t>
      </w:r>
      <w:r w:rsidR="004B4C63">
        <w:t xml:space="preserve">/1 vs ‘healthy’/0) of all </w:t>
      </w:r>
      <w:r>
        <w:t xml:space="preserve">voxels. </w:t>
      </w:r>
      <w:r w:rsidR="00C61519">
        <w:t>Following our previous approach, we once again excluded voxels from our analysis that were damaged in less than 5 patients.</w:t>
      </w:r>
      <w:r w:rsidR="00FD2721">
        <w:t xml:space="preserve"> Previous research had shown that feature reduction significantly enhances model fit </w:t>
      </w:r>
      <w:r w:rsidR="00DF636C">
        <w:t>in lesion-deficit modelling</w:t>
      </w:r>
      <w:r w:rsidR="00FD2721">
        <w:t xml:space="preserve"> (</w:t>
      </w:r>
      <w:hyperlink w:anchor="kasties2021" w:history="1">
        <w:r w:rsidR="00FD2721" w:rsidRPr="00DF636C">
          <w:rPr>
            <w:rStyle w:val="Hyperlink"/>
            <w:rFonts w:ascii="Ebrima" w:hAnsi="Ebrima"/>
          </w:rPr>
          <w:t>Kasties et al., 2021</w:t>
        </w:r>
      </w:hyperlink>
      <w:r w:rsidR="00FD2721">
        <w:t xml:space="preserve">). Therefore, we </w:t>
      </w:r>
      <w:r>
        <w:t>used principal component analysis</w:t>
      </w:r>
      <w:r w:rsidR="004B4C63">
        <w:t xml:space="preserve"> </w:t>
      </w:r>
      <w:r>
        <w:t>for dimensionality reduction</w:t>
      </w:r>
      <w:r w:rsidR="00DA1C57">
        <w:t xml:space="preserve">: 52 components were cumulatively needed to explain 95% of the data’s variance. </w:t>
      </w:r>
      <w:r w:rsidR="004B4C63">
        <w:t xml:space="preserve">The resulting </w:t>
      </w:r>
      <w:r w:rsidR="00DA1C57">
        <w:t>instance matrix had a dimension of 206</w:t>
      </w:r>
      <w:r w:rsidR="00662F46">
        <w:t>-by-</w:t>
      </w:r>
      <w:r w:rsidR="00DA1C57">
        <w:t xml:space="preserve">52. </w:t>
      </w:r>
      <w:r w:rsidR="004B4C63">
        <w:t xml:space="preserve">Finally, we </w:t>
      </w:r>
      <w:r w:rsidR="00C61519">
        <w:t xml:space="preserve">applied mean normalisation to scale the data, such that all values were in the range between 0 and 1. </w:t>
      </w:r>
      <w:r w:rsidR="004B4C63">
        <w:t xml:space="preserve"> </w:t>
      </w:r>
    </w:p>
    <w:p w14:paraId="2D7BDEEE" w14:textId="727E8376" w:rsidR="004B4C63" w:rsidRDefault="004B4C63" w:rsidP="002F4688">
      <w:r>
        <w:t xml:space="preserve">We followed the same steps for </w:t>
      </w:r>
      <w:r w:rsidR="00CF6432">
        <w:t>the voxel-wise lesion maps, in order to assess if disconnection maps or lesion maps held a higher predictive power. Here, 107 components were cumulatively needed to explain 95% of the variance, thus, resulting in a 206-by-107 instance matrix.</w:t>
      </w:r>
    </w:p>
    <w:p w14:paraId="73150145" w14:textId="5176B9D1" w:rsidR="002F4688" w:rsidRDefault="00DA1C57" w:rsidP="002F4688">
      <w:r>
        <w:t xml:space="preserve">For labels, we used a numerical representation of either sex (‘1’ = female, ‘2’ = male), patient group (‘1’ = neglect, ‘2’ = control) or sex-specific patient group (‘1’ = female neglect, ‘2’ = male neglect, ‘3’ = female control, ‘4’ = male control). </w:t>
      </w:r>
    </w:p>
    <w:p w14:paraId="0942786B" w14:textId="35224BE7" w:rsidR="00DB6C28" w:rsidRDefault="00234634" w:rsidP="003079A1">
      <w:r>
        <w:t>We implemented the nu-SVC with a radial basis function kernel</w:t>
      </w:r>
      <w:r w:rsidR="00C96869">
        <w:t>, since previous research has demonstrated that non-linear kernels improve model performance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r w:rsidR="006659FE" w:rsidRPr="00A37E51">
          <w:rPr>
            <w:rStyle w:val="Hyperlink"/>
            <w:rFonts w:ascii="Ebrima" w:hAnsi="Ebrima"/>
          </w:rPr>
          <w:t>Röhrig et al. (2022)</w:t>
        </w:r>
      </w:hyperlink>
      <w:r w:rsidR="00C96869">
        <w:t>. The outer loop served for training the model, wher</w:t>
      </w:r>
      <w:r w:rsidR="006659FE">
        <w:t xml:space="preserve">eas the inner loop was utilised to optimise the hyperparameters nu and C. </w:t>
      </w:r>
    </w:p>
    <w:p w14:paraId="49B54389" w14:textId="587EAC6B" w:rsidR="006A0EFC" w:rsidRDefault="00A37E51" w:rsidP="003079A1">
      <w:r>
        <w:t xml:space="preserve">More specifically, </w:t>
      </w:r>
      <w:r w:rsidR="00DB6C28">
        <w:t xml:space="preserve">we employed a 10-fold CV for the outer loop, with almost equally sized folds. One fold was utilised as the test set, while the remaining nine folds served as the training set, which were also passed on to the inner loop.  In the inner loop, we used a 5-fold CV with four folds serving as the training set and one fold as the validation set. To optimise the hyperparameters nu and C, we implemented a grid search algorithm, which trained every combination of different C and nu values, before testing their performance on the validation fold. After the inner loop, we averaged the prediction accuracy for every combination of C and nu values and selected the combination with the highest accuracy as our model. We then re-trained the outer loop model using the optimised parameters and tested the final </w:t>
      </w:r>
      <w:r w:rsidR="0013718F">
        <w:t>prediction accuracy</w:t>
      </w:r>
      <w:r w:rsidR="00DB6C28">
        <w:t xml:space="preserve"> on the test set.</w:t>
      </w:r>
      <w:r w:rsidR="0013718F">
        <w:t xml:space="preserve"> With this approach, every patient’s status was predicted once in the outer loop.</w:t>
      </w:r>
    </w:p>
    <w:bookmarkEnd w:id="20"/>
    <w:p w14:paraId="24315C4E" w14:textId="23A29881" w:rsidR="00A40F89" w:rsidRPr="005436F9" w:rsidRDefault="00A40F89" w:rsidP="005436F9">
      <w:pPr>
        <w:rPr>
          <w:sz w:val="28"/>
          <w:szCs w:val="28"/>
        </w:rPr>
      </w:pPr>
      <w:r w:rsidRPr="005436F9">
        <w:br w:type="page"/>
      </w:r>
    </w:p>
    <w:p w14:paraId="387DDA9B" w14:textId="78BED85B" w:rsidR="000E5F13" w:rsidRDefault="000E5F13" w:rsidP="00EA784A">
      <w:pPr>
        <w:pStyle w:val="berschrift2"/>
        <w:numPr>
          <w:ilvl w:val="0"/>
          <w:numId w:val="3"/>
        </w:numPr>
        <w:rPr>
          <w:b w:val="0"/>
          <w:bCs w:val="0"/>
        </w:rPr>
      </w:pPr>
      <w:bookmarkStart w:id="23" w:name="_Toc112150478"/>
      <w:r w:rsidRPr="00EA784A">
        <w:rPr>
          <w:b w:val="0"/>
          <w:bCs w:val="0"/>
        </w:rPr>
        <w:lastRenderedPageBreak/>
        <w:t>Results</w:t>
      </w:r>
      <w:bookmarkEnd w:id="23"/>
    </w:p>
    <w:p w14:paraId="4C7F20BB" w14:textId="3695B23A" w:rsidR="004A4ACD" w:rsidRPr="00C16B0E" w:rsidRDefault="00C16B0E" w:rsidP="004A4ACD">
      <w:pPr>
        <w:pStyle w:val="berschrift3"/>
        <w:numPr>
          <w:ilvl w:val="1"/>
          <w:numId w:val="3"/>
        </w:numPr>
        <w:rPr>
          <w:color w:val="FF9933"/>
          <w:lang w:val="en-US"/>
        </w:rPr>
      </w:pPr>
      <w:bookmarkStart w:id="24" w:name="_Toc112150479"/>
      <w:r w:rsidRPr="00BE0402">
        <w:rPr>
          <w:lang w:val="en-US"/>
        </w:rPr>
        <w:t>Clinical and Demographic Data</w:t>
      </w:r>
      <w:bookmarkEnd w:id="24"/>
    </w:p>
    <w:p w14:paraId="7AB70D20" w14:textId="013F3A7B" w:rsidR="002571FF" w:rsidRDefault="002571FF" w:rsidP="002571FF">
      <w:pPr>
        <w:rPr>
          <w:lang w:val="de-DE"/>
        </w:rPr>
      </w:pPr>
    </w:p>
    <w:p w14:paraId="3A09B005" w14:textId="24526BDF" w:rsidR="00E82821"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at p = 0.064 (see </w:t>
      </w:r>
      <w:hyperlink w:anchor="table01" w:history="1">
        <w:r w:rsidR="008D0B96" w:rsidRPr="008D0B96">
          <w:rPr>
            <w:rStyle w:val="Hyperlink"/>
            <w:rFonts w:ascii="Ebrima" w:hAnsi="Ebrima"/>
          </w:rPr>
          <w:t>table 1</w:t>
        </w:r>
      </w:hyperlink>
      <w:r>
        <w:t xml:space="preserve">). This finding </w:t>
      </w:r>
      <w:r w:rsidR="009A670F">
        <w:t xml:space="preserve">of women being older than men are when experiencing their first stroke </w:t>
      </w:r>
      <w:r>
        <w:t xml:space="preserve">was also present in the neglect </w:t>
      </w:r>
      <w:r w:rsidR="00A917D4">
        <w:t xml:space="preserve">and control groups, </w:t>
      </w:r>
      <w:r>
        <w:t>though lacking significance (</w:t>
      </w:r>
      <w:r w:rsidRPr="008D0B96">
        <w:t xml:space="preserve">see </w:t>
      </w:r>
      <w:hyperlink w:anchor="tableS01a" w:history="1">
        <w:r w:rsidR="008D0B96" w:rsidRPr="008D0B96">
          <w:rPr>
            <w:rStyle w:val="Hyperlink"/>
            <w:rFonts w:ascii="Ebrima" w:hAnsi="Ebrima"/>
          </w:rPr>
          <w:t>supplementary 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t>).</w:t>
      </w:r>
    </w:p>
    <w:p w14:paraId="4EC4ECBB" w14:textId="5561F8E9" w:rsidR="00E82821" w:rsidRDefault="00E82821" w:rsidP="00E82821">
      <w:r>
        <w:t xml:space="preserve">Overall, more women in our sample were diagnosed with neglect (n = 40) than men were (n = 33) – however, this difference did not reach significance (p </w:t>
      </w:r>
      <w:r w:rsidR="009A670F">
        <w:t>= 0.308</w:t>
      </w:r>
      <w:r>
        <w:t xml:space="preserve">; see </w:t>
      </w:r>
      <w:hyperlink w:anchor="table01" w:history="1">
        <w:r w:rsidR="009A670F" w:rsidRPr="009A670F">
          <w:rPr>
            <w:rStyle w:val="Hyperlink"/>
            <w:rFonts w:ascii="Ebrima" w:hAnsi="Ebrima"/>
          </w:rPr>
          <w:t>table 1</w:t>
        </w:r>
      </w:hyperlink>
      <w:r>
        <w:t>).</w:t>
      </w:r>
    </w:p>
    <w:p w14:paraId="73BA99F9" w14:textId="0D1E8D7A" w:rsidR="00E82821" w:rsidRPr="00245182" w:rsidRDefault="00E82821" w:rsidP="00E82821">
      <w:r>
        <w:t>Overall, women had negligibly smaller lesions (µ = 34.8 ± 44.8 cm</w:t>
      </w:r>
      <w:r>
        <w:rPr>
          <w:vertAlign w:val="superscript"/>
        </w:rPr>
        <w:t>3</w:t>
      </w:r>
      <w:r>
        <w:t>) than men (37.3 ± 43.8 cm</w:t>
      </w:r>
      <w:r>
        <w:rPr>
          <w:vertAlign w:val="superscript"/>
        </w:rPr>
        <w:t>3</w:t>
      </w:r>
      <w:r>
        <w:t>). However, this difference was non-signifi</w:t>
      </w:r>
      <w:r w:rsidR="009A670F">
        <w:t xml:space="preserve">cant at p = 0.688 (see </w:t>
      </w:r>
      <w:hyperlink w:anchor="table01" w:history="1">
        <w:r w:rsidR="009A670F" w:rsidRPr="009A670F">
          <w:rPr>
            <w:rStyle w:val="Hyperlink"/>
            <w:rFonts w:ascii="Ebrima" w:hAnsi="Ebrima"/>
          </w:rPr>
          <w:t>table 1</w:t>
        </w:r>
      </w:hyperlink>
      <w:r>
        <w:t xml:space="preserve">). This trend also held up in the neglect </w:t>
      </w:r>
      <w:r w:rsidR="00396304">
        <w:t xml:space="preserve">and control groups, </w:t>
      </w:r>
      <w:r>
        <w:t>but the differences remained non-significant there, as well (</w:t>
      </w:r>
      <w:r w:rsidRPr="008D0B96">
        <w:t xml:space="preserve">see </w:t>
      </w:r>
      <w:hyperlink w:anchor="tableS01a" w:history="1">
        <w:r w:rsidR="008D0B96" w:rsidRPr="008D0B96">
          <w:rPr>
            <w:rStyle w:val="Hyperlink"/>
            <w:rFonts w:ascii="Ebrima" w:hAnsi="Ebrima"/>
          </w:rPr>
          <w:t>supplementary 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t>).</w:t>
      </w:r>
    </w:p>
    <w:p w14:paraId="58B1CFB4" w14:textId="6D0B9877"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Pr="009A670F">
          <w:rPr>
            <w:rStyle w:val="Hyperlink"/>
            <w:rFonts w:ascii="Ebrima" w:hAnsi="Ebrima"/>
          </w:rPr>
          <w:t>Table 1</w:t>
        </w:r>
      </w:hyperlink>
      <w:r>
        <w:t xml:space="preserve"> shows that t</w:t>
      </w:r>
      <w:r w:rsidR="00E82821">
        <w:t>here was a slight trend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r w:rsidR="001C6ECF" w:rsidRPr="001C6ECF">
        <w:rPr>
          <w:color w:val="FF0000"/>
        </w:rPr>
        <w:t>(Significances?)</w:t>
      </w:r>
    </w:p>
    <w:p w14:paraId="7DA896CD" w14:textId="3A82F8CB" w:rsidR="009A670F" w:rsidRDefault="009A37BC" w:rsidP="00346AE4">
      <w:r w:rsidRPr="009A670F">
        <w:t xml:space="preserve">Of the 172 patients (F = </w:t>
      </w:r>
      <w:r w:rsidR="0017619D" w:rsidRPr="009A670F">
        <w:t>79</w:t>
      </w:r>
      <w:r w:rsidRPr="009A670F">
        <w:t xml:space="preserve">; M = </w:t>
      </w:r>
      <w:r w:rsidR="0017619D" w:rsidRPr="009A670F">
        <w:t>89</w:t>
      </w:r>
      <w:r w:rsidRPr="009A670F">
        <w:t>) 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 xml:space="preserve">dial cerebral artery (MCA): A total </w:t>
      </w:r>
      <w:r w:rsidR="0038224A" w:rsidRPr="009A670F">
        <w:t>7</w:t>
      </w:r>
      <w:r w:rsidR="0017619D" w:rsidRPr="009A670F">
        <w:t>3</w:t>
      </w:r>
      <w:r w:rsidR="0038224A" w:rsidRPr="009A670F">
        <w:t xml:space="preserve"> male and 61 female patients experienced an infarct </w:t>
      </w:r>
      <w:r w:rsidR="009A670F" w:rsidRPr="009A670F">
        <w:t>related to the MCA</w:t>
      </w:r>
      <w:r w:rsidR="0038224A" w:rsidRPr="009A670F">
        <w:t>.</w:t>
      </w:r>
      <w:r w:rsidR="0017619D" w:rsidRPr="009A670F">
        <w:t xml:space="preserve"> The territories supplied by the anterior cerebral artery</w:t>
      </w:r>
      <w:r w:rsidR="00910CD1" w:rsidRPr="009A670F">
        <w:t xml:space="preserve"> (incl. the basal ganglia</w:t>
      </w:r>
      <w:r w:rsidR="009A670F" w:rsidRPr="009A670F">
        <w:t>; ACA</w:t>
      </w:r>
      <w:r w:rsidR="00910CD1" w:rsidRPr="009A670F">
        <w:t>)</w:t>
      </w:r>
      <w:r w:rsidR="0017619D" w:rsidRPr="009A670F">
        <w:t xml:space="preserve"> were affected by infarct in 1</w:t>
      </w:r>
      <w:r w:rsidR="003035E9" w:rsidRPr="009A670F">
        <w:t>1</w:t>
      </w:r>
      <w:r w:rsidR="0017619D" w:rsidRPr="009A670F">
        <w:t xml:space="preserve"> female</w:t>
      </w:r>
      <w:r w:rsidR="003035E9" w:rsidRPr="009A670F">
        <w:t xml:space="preserve"> patients</w:t>
      </w:r>
      <w:r w:rsidR="0017619D" w:rsidRPr="009A670F">
        <w:t xml:space="preserve"> and </w:t>
      </w:r>
      <w:r w:rsidR="003035E9" w:rsidRPr="009A670F">
        <w:t>1</w:t>
      </w:r>
      <w:r w:rsidR="0017619D" w:rsidRPr="009A670F">
        <w:t xml:space="preserve"> male patient. The posterior cerebral artery</w:t>
      </w:r>
      <w:r w:rsidR="009A670F" w:rsidRPr="009A670F">
        <w:t xml:space="preserve"> (PCA)</w:t>
      </w:r>
      <w:r w:rsidR="0017619D" w:rsidRPr="009A670F">
        <w:t xml:space="preserve"> was the </w:t>
      </w:r>
      <w:r w:rsidR="003035E9" w:rsidRPr="009A670F">
        <w:t>focus of i</w:t>
      </w:r>
      <w:r w:rsidR="00346AE4">
        <w:t>nfarction in 7 women and 15 men.</w:t>
      </w:r>
    </w:p>
    <w:p w14:paraId="3A66AA60" w14:textId="77777777" w:rsidR="009A670F" w:rsidRPr="002571FF" w:rsidRDefault="009A670F" w:rsidP="009A670F">
      <w:pPr>
        <w:rPr>
          <w:lang w:val="en-US"/>
        </w:rPr>
      </w:pPr>
    </w:p>
    <w:p w14:paraId="514899C4" w14:textId="594E4780" w:rsidR="004A4ACD" w:rsidRDefault="00A02678" w:rsidP="004A4ACD">
      <w:pPr>
        <w:pStyle w:val="berschrift3"/>
        <w:numPr>
          <w:ilvl w:val="1"/>
          <w:numId w:val="3"/>
        </w:numPr>
        <w:rPr>
          <w:lang w:val="en-US"/>
        </w:rPr>
      </w:pPr>
      <w:bookmarkStart w:id="25" w:name="_Toc112150480"/>
      <w:r w:rsidRPr="00A02678">
        <w:rPr>
          <w:lang w:val="en-US"/>
        </w:rPr>
        <w:t>Voxel-based Lesion-Behaviour M</w:t>
      </w:r>
      <w:r>
        <w:rPr>
          <w:lang w:val="en-US"/>
        </w:rPr>
        <w:t>apping / Lesion Analysis</w:t>
      </w:r>
      <w:bookmarkEnd w:id="25"/>
    </w:p>
    <w:p w14:paraId="2B19D7FC" w14:textId="77777777" w:rsidR="00042D33" w:rsidRPr="00042D33" w:rsidRDefault="00042D33" w:rsidP="00042D33">
      <w:pPr>
        <w:rPr>
          <w:lang w:val="en-US"/>
        </w:rPr>
      </w:pPr>
    </w:p>
    <w:p w14:paraId="2E88EC3C" w14:textId="5D2815A0" w:rsidR="00E82821" w:rsidRDefault="00E82821" w:rsidP="00E82821">
      <w:r w:rsidRPr="00D93349">
        <w:t>The topography of overla</w:t>
      </w:r>
      <w:r w:rsidR="007F2BD2">
        <w:t>y</w:t>
      </w:r>
      <w:r w:rsidRPr="00D93349">
        <w:t xml:space="preserve"> plots of the patients’ acute lesions can be seen in </w:t>
      </w:r>
      <w:hyperlink w:anchor="figure01" w:history="1">
        <w:r w:rsidRPr="00B969FD">
          <w:rPr>
            <w:rStyle w:val="Hyperlink"/>
            <w:rFonts w:ascii="Ebrima" w:hAnsi="Ebrima"/>
          </w:rPr>
          <w:t>Figure 1</w:t>
        </w:r>
      </w:hyperlink>
      <w:r w:rsidR="007F2BD2">
        <w:t>, while the</w:t>
      </w:r>
      <w:r w:rsidR="007F2BD2" w:rsidRPr="007F2BD2">
        <w:t xml:space="preserve"> overla</w:t>
      </w:r>
      <w:r w:rsidR="007F2BD2">
        <w:t xml:space="preserve">y </w:t>
      </w:r>
      <w:r w:rsidR="007F2BD2" w:rsidRPr="007F2BD2">
        <w:t>plots for the Neglect and Control groups can be found</w:t>
      </w:r>
      <w:r w:rsidR="007F2BD2">
        <w:t xml:space="preserve"> in</w:t>
      </w:r>
      <w:r w:rsidR="007F2BD2" w:rsidRPr="007F2BD2">
        <w:t xml:space="preserve"> </w:t>
      </w:r>
      <w:hyperlink w:anchor="figureS01a" w:history="1">
        <w:r w:rsidR="007F2BD2" w:rsidRPr="00B969FD">
          <w:rPr>
            <w:rStyle w:val="Hyperlink"/>
            <w:rFonts w:ascii="Ebrima" w:hAnsi="Ebrima"/>
          </w:rPr>
          <w:t>Supplementary Figures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Only voxels that have been damaged in at least 5 patients are highlighted, with darker/colder colours representing damage in fewer patients</w:t>
      </w:r>
      <w:r>
        <w:t xml:space="preserve"> and brighter/warmer colours indicating damage in more patients. Based on visual inspection, the majority of damaged voxels</w:t>
      </w:r>
      <w:r w:rsidR="00366610">
        <w:t xml:space="preserve"> across all patients</w:t>
      </w:r>
      <w:r>
        <w:t xml:space="preserve"> lays in the area of and surrounding the</w:t>
      </w:r>
      <w:r w:rsidR="00B969FD">
        <w:t xml:space="preserve"> Insula and the B</w:t>
      </w:r>
      <w:r w:rsidR="00366610">
        <w:t>asal Ganglia, centred on MNI coordinates 124x122x77. For the female subsample, the centre is found in the Basal Ganglia</w:t>
      </w:r>
      <w:r w:rsidR="00DD64ED">
        <w:t xml:space="preserve"> (at 124x124x75)</w:t>
      </w:r>
      <w:r w:rsidR="005156E8">
        <w:t>;</w:t>
      </w:r>
      <w:r w:rsidR="00366610">
        <w:t xml:space="preserve"> while for the male </w:t>
      </w:r>
      <w:r w:rsidR="005156E8">
        <w:t>subsample,</w:t>
      </w:r>
      <w:r w:rsidR="00366610">
        <w:t xml:space="preserve"> it is located between the Basal Ganglia and the Insula</w:t>
      </w:r>
      <w:r w:rsidR="00DD64ED">
        <w:t xml:space="preserve"> </w:t>
      </w:r>
      <w:r w:rsidR="00DD64ED">
        <w:rPr>
          <w:sz w:val="20"/>
        </w:rPr>
        <w:t>(</w:t>
      </w:r>
      <w:r w:rsidR="00DD64ED">
        <w:t>at 125x124x69)</w:t>
      </w:r>
      <w:r w:rsidR="00366610">
        <w:t>.</w:t>
      </w:r>
    </w:p>
    <w:p w14:paraId="633CAD86" w14:textId="58BC9B3B" w:rsidR="007F2BD2" w:rsidRPr="00D93349" w:rsidRDefault="007F2BD2" w:rsidP="00E82821">
      <w:bookmarkStart w:id="26" w:name="figure01"/>
      <w:r w:rsidRPr="007F2BD2">
        <w:rPr>
          <w:b/>
        </w:rPr>
        <w:t>Figure 1:</w:t>
      </w:r>
      <w:r>
        <w:t xml:space="preserve"> Lesion Overlay Plots of the Patient Sample</w:t>
      </w:r>
    </w:p>
    <w:bookmarkEnd w:id="26"/>
    <w:p w14:paraId="55DB7A9C" w14:textId="569C0AE9" w:rsidR="00E82821" w:rsidRDefault="00E82821" w:rsidP="00E82821">
      <w:pPr>
        <w:rPr>
          <w:lang w:val="en-US"/>
        </w:rPr>
      </w:pPr>
      <w:r>
        <w:rPr>
          <w:noProof/>
          <w:lang w:val="en-US"/>
        </w:rPr>
        <w:lastRenderedPageBreak/>
        <w:drawing>
          <wp:inline distT="0" distB="0" distL="0" distR="0" wp14:anchorId="606E0C27" wp14:editId="78D52F92">
            <wp:extent cx="5760720" cy="332109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321095"/>
                    </a:xfrm>
                    <a:prstGeom prst="rect">
                      <a:avLst/>
                    </a:prstGeom>
                  </pic:spPr>
                </pic:pic>
              </a:graphicData>
            </a:graphic>
          </wp:inline>
        </w:drawing>
      </w:r>
    </w:p>
    <w:p w14:paraId="02C4283F" w14:textId="5917C497" w:rsidR="007F2BD2" w:rsidRPr="007F2BD2" w:rsidRDefault="007F2BD2" w:rsidP="007F2BD2">
      <w:pPr>
        <w:rPr>
          <w:sz w:val="18"/>
          <w:szCs w:val="18"/>
        </w:rPr>
      </w:pPr>
      <w:r w:rsidRPr="007F2BD2">
        <w:rPr>
          <w:sz w:val="18"/>
          <w:szCs w:val="18"/>
        </w:rPr>
        <w:t xml:space="preserve">Overlaps of </w:t>
      </w:r>
      <w:r>
        <w:rPr>
          <w:sz w:val="18"/>
          <w:szCs w:val="18"/>
        </w:rPr>
        <w:t xml:space="preserve">all </w:t>
      </w:r>
      <w:r w:rsidRPr="007F2BD2">
        <w:rPr>
          <w:sz w:val="18"/>
          <w:szCs w:val="18"/>
        </w:rPr>
        <w:t xml:space="preserve">normalised acute lesions </w:t>
      </w:r>
      <w:r>
        <w:rPr>
          <w:sz w:val="18"/>
          <w:szCs w:val="18"/>
        </w:rPr>
        <w:t>included in the analyses are shown for all patients (N = 206), female and male patients (N = 103, respectively). Aggregated lesions were overlaid on</w:t>
      </w:r>
      <w:r w:rsidR="005156E8">
        <w:rPr>
          <w:sz w:val="18"/>
          <w:szCs w:val="18"/>
        </w:rPr>
        <w:t xml:space="preserve"> an axial view of</w:t>
      </w:r>
      <w:r>
        <w:rPr>
          <w:sz w:val="18"/>
          <w:szCs w:val="18"/>
        </w:rPr>
        <w:t xml:space="preserve"> the ch2bet-template </w:t>
      </w:r>
      <w:r w:rsidR="00842BA6">
        <w:rPr>
          <w:sz w:val="18"/>
          <w:szCs w:val="18"/>
        </w:rPr>
        <w:t>in</w:t>
      </w:r>
      <w:r>
        <w:rPr>
          <w:sz w:val="18"/>
          <w:szCs w:val="18"/>
        </w:rPr>
        <w:t xml:space="preserve"> MRIcron (</w:t>
      </w:r>
      <w:hyperlink w:anchor="rordenbrett2000" w:history="1">
        <w:r w:rsidRPr="00042D33">
          <w:rPr>
            <w:rStyle w:val="Hyperlink"/>
            <w:rFonts w:ascii="Ebrima" w:hAnsi="Ebrima"/>
            <w:sz w:val="18"/>
            <w:szCs w:val="18"/>
          </w:rPr>
          <w:t>Rorden &amp; Brett, 2000</w:t>
        </w:r>
      </w:hyperlink>
      <w:r>
        <w:rPr>
          <w:sz w:val="18"/>
          <w:szCs w:val="18"/>
        </w:rPr>
        <w:t>).</w:t>
      </w:r>
      <w:r w:rsidR="00042D33">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Pr>
          <w:sz w:val="18"/>
          <w:szCs w:val="18"/>
        </w:rPr>
        <w:t xml:space="preserve">Colours were scaled from 5 to the maximum value of the respective patient sample. </w:t>
      </w:r>
      <w:r w:rsidR="00842BA6">
        <w:rPr>
          <w:sz w:val="18"/>
          <w:szCs w:val="18"/>
        </w:rPr>
        <w:t>The number given above each slice refers to the z-coordinate in MNI space.</w:t>
      </w:r>
    </w:p>
    <w:p w14:paraId="3B5B7CBD" w14:textId="37B972D8" w:rsidR="007F2BD2" w:rsidRDefault="00042D33" w:rsidP="00E82821">
      <w:pPr>
        <w:rPr>
          <w:lang w:val="en-US"/>
        </w:rPr>
      </w:pPr>
      <w:r>
        <w:rPr>
          <w:lang w:val="en-US"/>
        </w:rPr>
        <w:t>Figure 2</w:t>
      </w:r>
      <w:r w:rsidR="00205BF0">
        <w:rPr>
          <w:lang w:val="en-US"/>
        </w:rPr>
        <w:t>a</w:t>
      </w:r>
      <w:r>
        <w:rPr>
          <w:lang w:val="en-US"/>
        </w:rPr>
        <w:t xml:space="preserve"> </w:t>
      </w:r>
      <w:r w:rsidR="004A0973">
        <w:rPr>
          <w:lang w:val="en-US"/>
        </w:rPr>
        <w:t xml:space="preserve">depicts the voxels that were </w:t>
      </w:r>
      <w:r>
        <w:rPr>
          <w:lang w:val="en-US"/>
        </w:rPr>
        <w:t xml:space="preserve">damaged </w:t>
      </w:r>
      <w:r w:rsidR="004A0973">
        <w:rPr>
          <w:lang w:val="en-US"/>
        </w:rPr>
        <w:t xml:space="preserve">more frequently </w:t>
      </w:r>
      <w:r>
        <w:rPr>
          <w:lang w:val="en-US"/>
        </w:rPr>
        <w:t>in women than men</w:t>
      </w:r>
      <w:r w:rsidR="004A0973">
        <w:rPr>
          <w:lang w:val="en-US"/>
        </w:rPr>
        <w:t>,</w:t>
      </w:r>
      <w:r>
        <w:rPr>
          <w:lang w:val="en-US"/>
        </w:rPr>
        <w:t xml:space="preserve"> and vice-versa in Subtraction Plots. </w:t>
      </w:r>
      <w:r w:rsidR="004A0973">
        <w:rPr>
          <w:lang w:val="en-US"/>
        </w:rPr>
        <w:t>The voxels that were most notably damaged more often in women were mostly clustered in the Thalamus and the</w:t>
      </w:r>
      <w:r w:rsidR="00CF6DEE">
        <w:rPr>
          <w:lang w:val="en-US"/>
        </w:rPr>
        <w:t xml:space="preserve"> Putamen and Ventral Caudate of the</w:t>
      </w:r>
      <w:r w:rsidR="004A0973">
        <w:rPr>
          <w:lang w:val="en-US"/>
        </w:rPr>
        <w:t xml:space="preserve"> Basal Ganglia</w:t>
      </w:r>
      <w:r w:rsidR="00C15C74">
        <w:rPr>
          <w:lang w:val="en-US"/>
        </w:rPr>
        <w:t xml:space="preserve"> (BG)</w:t>
      </w:r>
      <w:r w:rsidR="004A0973">
        <w:rPr>
          <w:lang w:val="en-US"/>
        </w:rPr>
        <w:t>. The voxels that were damaged more frequently in the male subsample were spread out more across the brain. Notable clusters include the Inferior Frontal Gyrus (IFG), Orbital Gyrus (OrG), Superior Temporal Gyrus (STG) and posterior STG and Medioventral Occipital Cortex (MVOcC)</w:t>
      </w:r>
      <w:r w:rsidR="00F51377">
        <w:rPr>
          <w:lang w:val="en-US"/>
        </w:rPr>
        <w:t>.</w:t>
      </w:r>
    </w:p>
    <w:p w14:paraId="3822AB1E" w14:textId="4F87C446" w:rsidR="00DD64ED" w:rsidRDefault="00DD64ED" w:rsidP="00E82821">
      <w:pPr>
        <w:rPr>
          <w:lang w:val="en-US"/>
        </w:rPr>
      </w:pPr>
      <w:r>
        <w:rPr>
          <w:lang w:val="en-US"/>
        </w:rPr>
        <w:t xml:space="preserve">When contrasting only female and male patients diagnosed with visuospatial neglect (see figure 2b), the patterns look very similar to the ones found for the whole patient sample. </w:t>
      </w:r>
      <w:r w:rsidR="00CF6DEE">
        <w:rPr>
          <w:lang w:val="en-US"/>
        </w:rPr>
        <w:t xml:space="preserve">The most prominent cluster of voxels damaged more frequently in women than in men is located again in the </w:t>
      </w:r>
      <w:r w:rsidR="00C15C74">
        <w:rPr>
          <w:lang w:val="en-US"/>
        </w:rPr>
        <w:t>BG</w:t>
      </w:r>
      <w:r w:rsidR="00CF6DEE">
        <w:rPr>
          <w:lang w:val="en-US"/>
        </w:rPr>
        <w:t>, but another notable cluster emerged surrounding the Middle Frontal Gyrus (MFG). Male neglect patients had more damaged voxels in the Dorsal Caudate region of the Basal Ganglia</w:t>
      </w:r>
      <w:r w:rsidR="00C15C74">
        <w:rPr>
          <w:lang w:val="en-US"/>
        </w:rPr>
        <w:t xml:space="preserve">, the Inferior Parietal Lobule (IPL) and STG. </w:t>
      </w:r>
    </w:p>
    <w:p w14:paraId="6C2D76F1" w14:textId="1B11554A" w:rsidR="00205BF0" w:rsidRDefault="00205BF0" w:rsidP="00E82821">
      <w:pPr>
        <w:rPr>
          <w:lang w:val="en-US"/>
        </w:rPr>
      </w:pPr>
      <w:r w:rsidRPr="00205BF0">
        <w:rPr>
          <w:b/>
          <w:lang w:val="en-US"/>
        </w:rPr>
        <w:t>Figure 2a:</w:t>
      </w:r>
      <w:r>
        <w:rPr>
          <w:lang w:val="en-US"/>
        </w:rPr>
        <w:t xml:space="preserve"> Subtraction Plots </w:t>
      </w:r>
    </w:p>
    <w:p w14:paraId="38CB31A0" w14:textId="77777777" w:rsidR="00F05AAE" w:rsidRDefault="00205BF0" w:rsidP="00B969FD">
      <w:pPr>
        <w:jc w:val="center"/>
        <w:rPr>
          <w:noProof/>
          <w:lang w:val="en-US"/>
        </w:rPr>
      </w:pPr>
      <w:r>
        <w:rPr>
          <w:noProof/>
          <w:lang w:val="en-US"/>
        </w:rPr>
        <w:lastRenderedPageBreak/>
        <w:drawing>
          <wp:inline distT="0" distB="0" distL="0" distR="0" wp14:anchorId="196F198B" wp14:editId="71795742">
            <wp:extent cx="2438400" cy="1828800"/>
            <wp:effectExtent l="0" t="0" r="0" b="0"/>
            <wp:docPr id="5" name="Grafik 5" descr="CSS: O tym, jak jeden placeholder wywrócił moje życie do góry nog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O tym, jak jeden placeholder wywrócił moje życie do góry nogam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44BC42D9" w14:textId="6E7FD2E9" w:rsidR="00205BF0" w:rsidRDefault="00F05AAE" w:rsidP="00B969FD">
      <w:pPr>
        <w:jc w:val="center"/>
        <w:rPr>
          <w:lang w:val="en-US"/>
        </w:rPr>
      </w:pPr>
      <w:r>
        <w:rPr>
          <w:noProof/>
          <w:lang w:val="en-US"/>
        </w:rPr>
        <w:drawing>
          <wp:inline distT="0" distB="0" distL="0" distR="0" wp14:anchorId="78ED4584" wp14:editId="4190E3CC">
            <wp:extent cx="2613660" cy="1752600"/>
            <wp:effectExtent l="0" t="0" r="0" b="0"/>
            <wp:docPr id="6" name="Grafik 6" descr="C:\Users\Sperber\AppData\Local\Microsoft\Windows\INetCache\Content.MSO\564AE5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erber\AppData\Local\Microsoft\Windows\INetCache\Content.MSO\564AE503.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660" cy="1752600"/>
                    </a:xfrm>
                    <a:prstGeom prst="rect">
                      <a:avLst/>
                    </a:prstGeom>
                    <a:noFill/>
                    <a:ln>
                      <a:noFill/>
                    </a:ln>
                  </pic:spPr>
                </pic:pic>
              </a:graphicData>
            </a:graphic>
          </wp:inline>
        </w:drawing>
      </w:r>
    </w:p>
    <w:p w14:paraId="3F86581B" w14:textId="69492AD7" w:rsidR="00F05AAE" w:rsidRDefault="008E559D" w:rsidP="00E82821">
      <w:pPr>
        <w:rPr>
          <w:highlight w:val="yellow"/>
        </w:rPr>
      </w:pPr>
      <w:r>
        <w:rPr>
          <w:sz w:val="18"/>
          <w:szCs w:val="18"/>
        </w:rPr>
        <w:t xml:space="preserve">Subtraction plots of the normalised acute lesions for the </w:t>
      </w:r>
      <w:r w:rsidR="00F05AAE">
        <w:rPr>
          <w:sz w:val="18"/>
          <w:szCs w:val="18"/>
        </w:rPr>
        <w:t xml:space="preserve">(A) </w:t>
      </w:r>
      <w:r>
        <w:rPr>
          <w:sz w:val="18"/>
          <w:szCs w:val="18"/>
        </w:rPr>
        <w:t xml:space="preserve">female and male patient </w:t>
      </w:r>
      <w:r w:rsidR="00F05AAE">
        <w:rPr>
          <w:sz w:val="18"/>
          <w:szCs w:val="18"/>
        </w:rPr>
        <w:t>sample and (B) female and male neglect patient sample,</w:t>
      </w:r>
      <w:r>
        <w:rPr>
          <w:sz w:val="18"/>
          <w:szCs w:val="18"/>
        </w:rPr>
        <w:t xml:space="preserve"> respectively. Subtraction maps were </w:t>
      </w:r>
      <w:r w:rsidR="00205BF0">
        <w:rPr>
          <w:sz w:val="18"/>
          <w:szCs w:val="18"/>
        </w:rPr>
        <w:t>overlaid on</w:t>
      </w:r>
      <w:r w:rsidR="005156E8">
        <w:rPr>
          <w:sz w:val="18"/>
          <w:szCs w:val="18"/>
        </w:rPr>
        <w:t xml:space="preserve"> an axial view of</w:t>
      </w:r>
      <w:r w:rsidR="00205BF0">
        <w:rPr>
          <w:sz w:val="18"/>
          <w:szCs w:val="18"/>
        </w:rPr>
        <w:t xml:space="preserve"> the ch2bet-template </w:t>
      </w:r>
      <w:r w:rsidR="00842BA6">
        <w:rPr>
          <w:sz w:val="18"/>
          <w:szCs w:val="18"/>
        </w:rPr>
        <w:t>in</w:t>
      </w:r>
      <w:r w:rsidR="00205BF0">
        <w:rPr>
          <w:sz w:val="18"/>
          <w:szCs w:val="18"/>
        </w:rPr>
        <w:t xml:space="preserve"> MRIcron (</w:t>
      </w:r>
      <w:hyperlink w:anchor="rordenbrett2000" w:history="1">
        <w:r w:rsidR="00205BF0" w:rsidRPr="00042D33">
          <w:rPr>
            <w:rStyle w:val="Hyperlink"/>
            <w:rFonts w:ascii="Ebrima" w:hAnsi="Ebrima"/>
            <w:sz w:val="18"/>
            <w:szCs w:val="18"/>
          </w:rPr>
          <w:t>Rorden &amp; Brett, 2000</w:t>
        </w:r>
      </w:hyperlink>
      <w:r w:rsidR="00205BF0">
        <w:rPr>
          <w:sz w:val="18"/>
          <w:szCs w:val="18"/>
        </w:rPr>
        <w:t xml:space="preserve">). The voxels’ colours indicate the </w:t>
      </w:r>
      <w:r>
        <w:rPr>
          <w:sz w:val="18"/>
          <w:szCs w:val="18"/>
        </w:rPr>
        <w:t xml:space="preserve">percentage of relative </w:t>
      </w:r>
      <w:r w:rsidR="00205BF0">
        <w:rPr>
          <w:sz w:val="18"/>
          <w:szCs w:val="18"/>
        </w:rPr>
        <w:t xml:space="preserve">frequency </w:t>
      </w:r>
      <w:r>
        <w:rPr>
          <w:sz w:val="18"/>
          <w:szCs w:val="18"/>
        </w:rPr>
        <w:t>difference between the patient groups.</w:t>
      </w:r>
      <w:r w:rsidR="00205BF0">
        <w:rPr>
          <w:sz w:val="18"/>
          <w:szCs w:val="18"/>
        </w:rPr>
        <w:t xml:space="preserve"> Only voxels damaged in at least 5 patients are depicted and were used for subsequent analyses. </w:t>
      </w:r>
      <w:r w:rsidR="00842BA6">
        <w:rPr>
          <w:sz w:val="18"/>
          <w:szCs w:val="18"/>
        </w:rPr>
        <w:t>The number given above each slice refers to the z-coordinate in MNI space.</w:t>
      </w:r>
    </w:p>
    <w:p w14:paraId="3E340ED9" w14:textId="6E83E364" w:rsidR="00A02678" w:rsidRPr="007B1CE3" w:rsidRDefault="00F05AAE" w:rsidP="00A02678">
      <w:r w:rsidRPr="007B1CE3">
        <w:t xml:space="preserve">Figure 3 </w:t>
      </w:r>
      <w:r w:rsidR="00104F1E" w:rsidRPr="00104F1E">
        <w:t>depict</w:t>
      </w:r>
      <w:r>
        <w:t>s</w:t>
      </w:r>
      <w:r w:rsidR="00104F1E" w:rsidRPr="00104F1E">
        <w:t xml:space="preserve"> the voxels whose damage status was significantly correlated with worse behavioural scores, as assessed via VLBM analyses using mass-univariate general linear models</w:t>
      </w:r>
      <w:r w:rsidR="00CF709C">
        <w:t xml:space="preserve">. </w:t>
      </w:r>
      <w:r>
        <w:t xml:space="preserve">Across all patients, 4232 voxels survived the correction </w:t>
      </w:r>
      <w:r w:rsidR="00FF7D55">
        <w:t xml:space="preserve">and reached significance. </w:t>
      </w:r>
      <w:r w:rsidR="00641DF2">
        <w:t xml:space="preserve">The majority of those voxels is located surround the IPL, STG, the posterior Superior Temporal Sulcus (pSTS)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pSTS and STG </w:t>
      </w:r>
      <w:r w:rsidR="00CF709C">
        <w:t xml:space="preserve">reached significance. In the male subsample, damage to a population of 273 voxels </w:t>
      </w:r>
      <w:r w:rsidR="00641DF2">
        <w:t xml:space="preserve">that are mainly located in WM tracts surrounding the IPL and between the STG and Middle Temporal Gyrus (MTG) </w:t>
      </w:r>
      <w:r w:rsidR="00CF709C">
        <w:t>were significantly associated with pathological behaviour.</w:t>
      </w:r>
    </w:p>
    <w:p w14:paraId="6E65ED01" w14:textId="081C45E9" w:rsidR="00F91226" w:rsidRDefault="00F91226" w:rsidP="00A02678">
      <w:pPr>
        <w:rPr>
          <w:lang w:val="en-US"/>
        </w:rPr>
      </w:pPr>
      <w:r w:rsidRPr="007B1CE3">
        <w:rPr>
          <w:b/>
          <w:lang w:val="en-US"/>
        </w:rPr>
        <w:t>Figure 3:</w:t>
      </w:r>
      <w:r>
        <w:rPr>
          <w:lang w:val="en-US"/>
        </w:rPr>
        <w:t xml:space="preserve"> </w:t>
      </w:r>
      <w:r w:rsidR="007B1CE3">
        <w:rPr>
          <w:lang w:val="en-US"/>
        </w:rPr>
        <w:t>Statistical voxel-wise lesion-behaviour mapping (VLBM) results</w:t>
      </w:r>
    </w:p>
    <w:p w14:paraId="774B0F3A" w14:textId="63B285BD" w:rsidR="00F91226" w:rsidRDefault="007B1CE3" w:rsidP="007B1CE3">
      <w:pPr>
        <w:jc w:val="center"/>
        <w:rPr>
          <w:lang w:val="en-US"/>
        </w:rPr>
      </w:pPr>
      <w:r>
        <w:rPr>
          <w:noProof/>
          <w:lang w:val="en-US"/>
        </w:rPr>
        <w:drawing>
          <wp:inline distT="0" distB="0" distL="0" distR="0" wp14:anchorId="21BA797D" wp14:editId="66CFEFB3">
            <wp:extent cx="2766060" cy="1585874"/>
            <wp:effectExtent l="0" t="0" r="0" b="0"/>
            <wp:docPr id="7" name="Grafik 7" descr="Placeholder - The Terminator | Make 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ceholder - The Terminator | Make a Mem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3304" cy="1590027"/>
                    </a:xfrm>
                    <a:prstGeom prst="rect">
                      <a:avLst/>
                    </a:prstGeom>
                    <a:noFill/>
                    <a:ln>
                      <a:noFill/>
                    </a:ln>
                  </pic:spPr>
                </pic:pic>
              </a:graphicData>
            </a:graphic>
          </wp:inline>
        </w:drawing>
      </w:r>
    </w:p>
    <w:p w14:paraId="1834CFA4" w14:textId="747818D1" w:rsidR="007B1CE3" w:rsidRDefault="007B1CE3" w:rsidP="00A02678">
      <w:pPr>
        <w:rPr>
          <w:lang w:val="en-US"/>
        </w:rPr>
      </w:pPr>
      <w:r>
        <w:rPr>
          <w:sz w:val="18"/>
          <w:szCs w:val="18"/>
        </w:rPr>
        <w:t xml:space="preserve">Results of the VLBM analyses using mass-univariate GLMs to identify voxels that are significantly correlated with pathological scores in the behavioural tasks. Voxels that survived FEW correction based on permutation tests at p </w:t>
      </w:r>
      <w:r>
        <w:rPr>
          <w:sz w:val="18"/>
          <w:szCs w:val="18"/>
        </w:rPr>
        <w:lastRenderedPageBreak/>
        <w:t>&lt; 0.05 are overlaid</w:t>
      </w:r>
      <w:r w:rsidR="006116C1">
        <w:rPr>
          <w:sz w:val="18"/>
          <w:szCs w:val="18"/>
        </w:rPr>
        <w:t xml:space="preserve"> in red</w:t>
      </w:r>
      <w:r>
        <w:rPr>
          <w:sz w:val="18"/>
          <w:szCs w:val="18"/>
        </w:rPr>
        <w:t xml:space="preserve"> on an axial view of the ch2bet-template in MRIcron (</w:t>
      </w:r>
      <w:hyperlink w:anchor="rordenbrett2000" w:history="1">
        <w:r w:rsidRPr="007B1CE3">
          <w:rPr>
            <w:rStyle w:val="Hyperlink"/>
            <w:rFonts w:ascii="Ebrima" w:hAnsi="Ebrima"/>
            <w:sz w:val="18"/>
            <w:szCs w:val="18"/>
          </w:rPr>
          <w:t>Rorden &amp; Brett, 2000</w:t>
        </w:r>
      </w:hyperlink>
      <w:r>
        <w:rPr>
          <w:sz w:val="18"/>
          <w:szCs w:val="18"/>
        </w:rPr>
        <w:t xml:space="preserve">).  </w:t>
      </w:r>
      <w:r w:rsidR="00842BA6">
        <w:rPr>
          <w:sz w:val="18"/>
          <w:szCs w:val="18"/>
        </w:rPr>
        <w:t>The number given above each slice refers to the z-coordinate in MNI space.</w:t>
      </w:r>
    </w:p>
    <w:p w14:paraId="4D87C93E" w14:textId="1882E842" w:rsidR="00A02678" w:rsidRDefault="00A02678" w:rsidP="00A02678">
      <w:pPr>
        <w:pStyle w:val="berschrift3"/>
        <w:numPr>
          <w:ilvl w:val="1"/>
          <w:numId w:val="3"/>
        </w:numPr>
        <w:rPr>
          <w:lang w:val="de-DE"/>
        </w:rPr>
      </w:pPr>
      <w:bookmarkStart w:id="27" w:name="_Toc112150481"/>
      <w:r>
        <w:rPr>
          <w:lang w:val="de-DE"/>
        </w:rPr>
        <w:t>Whole-brain disconnectivity mapping</w:t>
      </w:r>
      <w:bookmarkEnd w:id="27"/>
    </w:p>
    <w:p w14:paraId="0279404F" w14:textId="7C5943FA" w:rsidR="00EE67DD" w:rsidRDefault="00560BE1" w:rsidP="00EE67DD">
      <w:r w:rsidRPr="007B1CE3">
        <w:rPr>
          <w:lang w:val="en-US"/>
        </w:rPr>
        <w:t xml:space="preserve">Figure </w:t>
      </w:r>
      <w:r w:rsidR="007B1CE3" w:rsidRPr="007B1CE3">
        <w:rPr>
          <w:lang w:val="en-US"/>
        </w:rPr>
        <w:t>4</w:t>
      </w:r>
      <w:r w:rsidR="00B63116">
        <w:rPr>
          <w:lang w:val="en-US"/>
        </w:rPr>
        <w:t>a</w:t>
      </w:r>
      <w:r>
        <w:rPr>
          <w:lang w:val="en-US"/>
        </w:rPr>
        <w:t xml:space="preserve"> illustrates the </w:t>
      </w:r>
      <w:r>
        <w:t>percentage of disconnected fibres for every WM voxel across</w:t>
      </w:r>
      <w:r w:rsidR="00646450">
        <w:t xml:space="preserve"> the patient sample.</w:t>
      </w:r>
      <w:r>
        <w:t xml:space="preserve"> </w:t>
      </w:r>
      <w:r w:rsidR="00D55F71" w:rsidRPr="00D55F71">
        <w:rPr>
          <w:highlight w:val="yellow"/>
        </w:rPr>
        <w:t>(description)</w:t>
      </w:r>
    </w:p>
    <w:p w14:paraId="4DA03356" w14:textId="776B9E9E" w:rsidR="00560BE1" w:rsidRDefault="00560BE1" w:rsidP="00EE67DD">
      <w:r>
        <w:t>To allow for easier com</w:t>
      </w:r>
      <w:r w:rsidR="00B63116">
        <w:t xml:space="preserve">parison between the groups, those </w:t>
      </w:r>
      <w:r>
        <w:t>results were thresholded</w:t>
      </w:r>
      <w:r w:rsidR="00D55F71">
        <w:t xml:space="preserve"> in </w:t>
      </w:r>
      <w:r w:rsidR="0066410B" w:rsidRPr="0066410B">
        <w:t>F</w:t>
      </w:r>
      <w:r w:rsidR="00D55F71" w:rsidRPr="0066410B">
        <w:t xml:space="preserve">igure </w:t>
      </w:r>
      <w:r w:rsidR="00B63116">
        <w:t>4b</w:t>
      </w:r>
      <w:r>
        <w:t>, such that only fibres that were d</w:t>
      </w:r>
      <w:r w:rsidR="00D55F71">
        <w:t>isconnected</w:t>
      </w:r>
      <w:r>
        <w:t xml:space="preserve"> in at least 50% of </w:t>
      </w:r>
      <w:r w:rsidR="00D55F71">
        <w:t xml:space="preserve">patients were shown. Visual inspection revealed that women exhibited a slightly higher percentage of disconnections in the </w:t>
      </w:r>
      <w:r w:rsidR="00B63116">
        <w:t>splenium of the corpus callosum</w:t>
      </w:r>
      <w:r w:rsidR="00D55F71">
        <w:t xml:space="preserve"> and thalamus compared to men.  </w:t>
      </w:r>
    </w:p>
    <w:p w14:paraId="76B11D0A" w14:textId="16B21E68" w:rsidR="009E6C6E" w:rsidRDefault="009E6C6E" w:rsidP="00EE67DD">
      <w:r w:rsidRPr="009E6C6E">
        <w:rPr>
          <w:b/>
        </w:rPr>
        <w:t>Figure 4:</w:t>
      </w:r>
      <w:r>
        <w:t xml:space="preserve"> Whole-brain disconnectivity mapping</w:t>
      </w:r>
    </w:p>
    <w:p w14:paraId="4A4531F4" w14:textId="1E5CEEA9" w:rsidR="009E6C6E" w:rsidRDefault="009E6C6E" w:rsidP="009E6C6E">
      <w:pPr>
        <w:jc w:val="center"/>
      </w:pPr>
      <w:r>
        <w:rPr>
          <w:noProof/>
          <w:lang w:val="en-US"/>
        </w:rPr>
        <w:drawing>
          <wp:inline distT="0" distB="0" distL="0" distR="0" wp14:anchorId="5C725D86" wp14:editId="173D1BB7">
            <wp:extent cx="2240280" cy="2240280"/>
            <wp:effectExtent l="0" t="0" r="7620" b="7620"/>
            <wp:docPr id="8" name="Grafik 8" descr="PlaceHolder An image will be added shortly - Business Cat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ceHolder An image will be added shortly - Business Cat | Meme Generato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inline>
        </w:drawing>
      </w:r>
    </w:p>
    <w:p w14:paraId="1AE56B24" w14:textId="61D56ECA" w:rsidR="009E6C6E" w:rsidRDefault="00646450" w:rsidP="009E6C6E">
      <w:pPr>
        <w:rPr>
          <w:sz w:val="18"/>
          <w:szCs w:val="18"/>
        </w:rPr>
      </w:pPr>
      <w:r>
        <w:rPr>
          <w:sz w:val="18"/>
          <w:szCs w:val="18"/>
        </w:rPr>
        <w:t>Average p</w:t>
      </w:r>
      <w:r w:rsidR="009E6C6E">
        <w:rPr>
          <w:sz w:val="18"/>
          <w:szCs w:val="18"/>
        </w:rPr>
        <w:t>ercentage</w:t>
      </w:r>
      <w:r>
        <w:rPr>
          <w:sz w:val="18"/>
          <w:szCs w:val="18"/>
        </w:rPr>
        <w:t xml:space="preserve"> of fibre disconnection across patients, </w:t>
      </w:r>
      <w:r>
        <w:rPr>
          <w:sz w:val="18"/>
          <w:szCs w:val="18"/>
        </w:rPr>
        <w:t>overlaid on an axial view of the ch2bet-</w:t>
      </w:r>
      <w:r w:rsidR="00842BA6">
        <w:rPr>
          <w:sz w:val="18"/>
          <w:szCs w:val="18"/>
        </w:rPr>
        <w:t>template</w:t>
      </w:r>
      <w:r>
        <w:rPr>
          <w:sz w:val="18"/>
          <w:szCs w:val="18"/>
        </w:rPr>
        <w:t xml:space="preserve"> in</w:t>
      </w:r>
      <w:r>
        <w:rPr>
          <w:sz w:val="18"/>
          <w:szCs w:val="18"/>
        </w:rPr>
        <w:t xml:space="preserve"> MRIcron (</w:t>
      </w:r>
      <w:hyperlink w:anchor="rordenbrett2000" w:history="1">
        <w:r w:rsidRPr="007B1CE3">
          <w:rPr>
            <w:rStyle w:val="Hyperlink"/>
            <w:rFonts w:ascii="Ebrima" w:hAnsi="Ebrima"/>
            <w:sz w:val="18"/>
            <w:szCs w:val="18"/>
          </w:rPr>
          <w:t>Rorden &amp; Brett, 2000</w:t>
        </w:r>
      </w:hyperlink>
      <w:r>
        <w:rPr>
          <w:sz w:val="18"/>
          <w:szCs w:val="18"/>
        </w:rPr>
        <w:t>)</w:t>
      </w:r>
      <w:r>
        <w:rPr>
          <w:sz w:val="18"/>
          <w:szCs w:val="18"/>
        </w:rPr>
        <w:t>. Colours correspond to the percentage of fibre disconnection with darker/colder colours indicating</w:t>
      </w:r>
      <w:r w:rsidRPr="00646450">
        <w:rPr>
          <w:sz w:val="18"/>
          <w:szCs w:val="18"/>
        </w:rPr>
        <w:t xml:space="preserve"> a lower percentage</w:t>
      </w:r>
      <w:r>
        <w:rPr>
          <w:sz w:val="18"/>
          <w:szCs w:val="18"/>
        </w:rPr>
        <w:t xml:space="preserve"> and </w:t>
      </w:r>
      <w:r w:rsidRPr="00646450">
        <w:rPr>
          <w:sz w:val="18"/>
          <w:szCs w:val="18"/>
        </w:rPr>
        <w:t>brighter/warmer colours represent</w:t>
      </w:r>
      <w:r>
        <w:rPr>
          <w:sz w:val="18"/>
          <w:szCs w:val="18"/>
        </w:rPr>
        <w:t>ing</w:t>
      </w:r>
      <w:r w:rsidRPr="00646450">
        <w:rPr>
          <w:sz w:val="18"/>
          <w:szCs w:val="18"/>
        </w:rPr>
        <w:t xml:space="preserve"> a higher percentage of disconnected fibres within the sample</w:t>
      </w:r>
      <w:r>
        <w:rPr>
          <w:sz w:val="18"/>
          <w:szCs w:val="18"/>
        </w:rPr>
        <w:t>.</w:t>
      </w:r>
      <w:r w:rsidR="00842BA6">
        <w:rPr>
          <w:sz w:val="18"/>
          <w:szCs w:val="18"/>
        </w:rPr>
        <w:t xml:space="preserve"> </w:t>
      </w:r>
      <w:r w:rsidR="00842BA6">
        <w:rPr>
          <w:sz w:val="18"/>
          <w:szCs w:val="18"/>
        </w:rPr>
        <w:t>The</w:t>
      </w:r>
      <w:r w:rsidR="00842BA6">
        <w:rPr>
          <w:sz w:val="18"/>
          <w:szCs w:val="18"/>
        </w:rPr>
        <w:t xml:space="preserve"> number given above each slice</w:t>
      </w:r>
      <w:r w:rsidR="00842BA6">
        <w:rPr>
          <w:sz w:val="18"/>
          <w:szCs w:val="18"/>
        </w:rPr>
        <w:t xml:space="preserve"> refer</w:t>
      </w:r>
      <w:r w:rsidR="00842BA6">
        <w:rPr>
          <w:sz w:val="18"/>
          <w:szCs w:val="18"/>
        </w:rPr>
        <w:t>s</w:t>
      </w:r>
      <w:r w:rsidR="00842BA6">
        <w:rPr>
          <w:sz w:val="18"/>
          <w:szCs w:val="18"/>
        </w:rPr>
        <w:t xml:space="preserve"> to</w:t>
      </w:r>
      <w:r w:rsidR="00842BA6">
        <w:rPr>
          <w:sz w:val="18"/>
          <w:szCs w:val="18"/>
        </w:rPr>
        <w:t xml:space="preserve"> the z-coordinate in MNI space</w:t>
      </w:r>
      <w:r w:rsidR="00842BA6">
        <w:rPr>
          <w:sz w:val="18"/>
          <w:szCs w:val="18"/>
        </w:rPr>
        <w:t xml:space="preserve">. </w:t>
      </w:r>
      <w:r w:rsidR="00842BA6">
        <w:rPr>
          <w:sz w:val="18"/>
          <w:szCs w:val="18"/>
        </w:rPr>
        <w:t xml:space="preserve">(A) </w:t>
      </w:r>
      <w:r>
        <w:rPr>
          <w:sz w:val="18"/>
          <w:szCs w:val="18"/>
        </w:rPr>
        <w:t xml:space="preserve">Colours were scaled from 5 to the (sub-)sample size, i.e., 206 for all patients and 103 for the female and male patient groups, respectively. </w:t>
      </w:r>
      <w:r w:rsidR="00842BA6">
        <w:rPr>
          <w:sz w:val="18"/>
          <w:szCs w:val="18"/>
        </w:rPr>
        <w:t xml:space="preserve">(B) The values were thresholded, such that only disconnections present in at least 50% of the samples are shown. Thus, colours were scaled from 103 to 206 for the sample comprising all patients and from 51 to 103 for the female and male subsamples, respectively. </w:t>
      </w:r>
    </w:p>
    <w:p w14:paraId="6E3C7F31" w14:textId="172F862F" w:rsidR="009E6C6E" w:rsidRDefault="009E6C6E" w:rsidP="009E6C6E">
      <w:pPr>
        <w:jc w:val="left"/>
      </w:pPr>
    </w:p>
    <w:p w14:paraId="73F074FF" w14:textId="49DB26C8" w:rsidR="009E6C6E" w:rsidRDefault="009E6C6E" w:rsidP="00EE67DD">
      <w:r>
        <w:t xml:space="preserve">The </w:t>
      </w:r>
      <w:r w:rsidRPr="00104F1E">
        <w:t>VLBM analyses</w:t>
      </w:r>
      <w:r>
        <w:t xml:space="preserve">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7FD54B63" w:rsidR="00A02678" w:rsidRDefault="004175F3" w:rsidP="00A02678">
      <w:pPr>
        <w:rPr>
          <w:lang w:val="de-DE"/>
        </w:rPr>
      </w:pPr>
      <w:r>
        <w:rPr>
          <w:noProof/>
          <w:lang w:val="en-US"/>
        </w:rPr>
        <w:lastRenderedPageBreak/>
        <w:drawing>
          <wp:inline distT="0" distB="0" distL="0" distR="0" wp14:anchorId="1D00810D" wp14:editId="7B121A97">
            <wp:extent cx="5760720" cy="33210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321050"/>
                    </a:xfrm>
                    <a:prstGeom prst="rect">
                      <a:avLst/>
                    </a:prstGeom>
                  </pic:spPr>
                </pic:pic>
              </a:graphicData>
            </a:graphic>
          </wp:inline>
        </w:drawing>
      </w:r>
      <w:r>
        <w:rPr>
          <w:noProof/>
          <w:lang w:val="en-US"/>
        </w:rPr>
        <w:drawing>
          <wp:inline distT="0" distB="0" distL="0" distR="0" wp14:anchorId="34BA0163" wp14:editId="0092F9E3">
            <wp:extent cx="5760720" cy="33210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321050"/>
                    </a:xfrm>
                    <a:prstGeom prst="rect">
                      <a:avLst/>
                    </a:prstGeom>
                  </pic:spPr>
                </pic:pic>
              </a:graphicData>
            </a:graphic>
          </wp:inline>
        </w:drawing>
      </w:r>
    </w:p>
    <w:p w14:paraId="10078E31" w14:textId="69649FB7" w:rsidR="00A02678" w:rsidRPr="00A02678" w:rsidRDefault="00842BA6" w:rsidP="00A02678">
      <w:pPr>
        <w:pStyle w:val="Listenabsatz"/>
        <w:numPr>
          <w:ilvl w:val="1"/>
          <w:numId w:val="3"/>
        </w:numPr>
        <w:rPr>
          <w:rFonts w:ascii="Avenir Next LT Pro Light" w:eastAsiaTheme="majorEastAsia" w:hAnsi="Avenir Next LT Pro Light" w:cstheme="majorBidi"/>
          <w:spacing w:val="4"/>
          <w:sz w:val="24"/>
          <w:szCs w:val="24"/>
          <w:lang w:val="de-DE"/>
        </w:rPr>
      </w:pPr>
      <w:r>
        <w:rPr>
          <w:rFonts w:ascii="Avenir Next LT Pro Light" w:eastAsiaTheme="majorEastAsia" w:hAnsi="Avenir Next LT Pro Light" w:cstheme="majorBidi"/>
          <w:spacing w:val="4"/>
          <w:sz w:val="24"/>
          <w:szCs w:val="24"/>
          <w:lang w:val="de-DE"/>
        </w:rPr>
        <w:t>Region-to-Region D</w:t>
      </w:r>
      <w:r w:rsidR="00A02678" w:rsidRPr="00A02678">
        <w:rPr>
          <w:rFonts w:ascii="Avenir Next LT Pro Light" w:eastAsiaTheme="majorEastAsia" w:hAnsi="Avenir Next LT Pro Light" w:cstheme="majorBidi"/>
          <w:spacing w:val="4"/>
          <w:sz w:val="24"/>
          <w:szCs w:val="24"/>
          <w:lang w:val="de-DE"/>
        </w:rPr>
        <w:t>isconnectivity</w:t>
      </w:r>
    </w:p>
    <w:p w14:paraId="439497D6" w14:textId="412B115A" w:rsidR="004A4ACD" w:rsidRDefault="00842BA6" w:rsidP="004A4ACD">
      <w:r w:rsidRPr="00842BA6">
        <w:t xml:space="preserve">Using GLMs to </w:t>
      </w:r>
      <w:r w:rsidR="00B34BF9">
        <w:t>map pathological behaviour to ROI-to-ROI disconnectivity, we identified a large number of signific</w:t>
      </w:r>
      <w:r w:rsidR="006F0C6C">
        <w:t>ant disconnections at p = 0.05 (see Table 2):</w:t>
      </w:r>
      <w:r w:rsidR="00B34BF9">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2C45718E" w14:textId="2FADE903" w:rsidR="006F0C6C" w:rsidRDefault="006F0C6C" w:rsidP="004A4ACD">
      <w:r>
        <w:t>Table 2:</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34BF9" w:rsidRPr="00165A5A" w14:paraId="2B1B0C57" w14:textId="77777777" w:rsidTr="00C430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2091595" w14:textId="77777777" w:rsidR="00B34BF9" w:rsidRPr="00165A5A" w:rsidRDefault="00B34BF9" w:rsidP="00C4302C">
            <w:pPr>
              <w:jc w:val="center"/>
              <w:rPr>
                <w:sz w:val="18"/>
                <w:szCs w:val="18"/>
              </w:rPr>
            </w:pPr>
          </w:p>
        </w:tc>
        <w:tc>
          <w:tcPr>
            <w:tcW w:w="2016" w:type="dxa"/>
            <w:shd w:val="clear" w:color="auto" w:fill="F2F2F2" w:themeFill="background1" w:themeFillShade="F2"/>
          </w:tcPr>
          <w:p w14:paraId="618DFB06" w14:textId="77777777" w:rsidR="00B34BF9" w:rsidRPr="00165A5A" w:rsidRDefault="00B34BF9" w:rsidP="00C4302C">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2126" w:type="dxa"/>
          </w:tcPr>
          <w:p w14:paraId="1EE405CD" w14:textId="77777777" w:rsidR="00B34BF9" w:rsidRPr="00165A5A" w:rsidRDefault="00B34BF9" w:rsidP="00C4302C">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Pr>
          <w:p w14:paraId="2CBF3D2D" w14:textId="77777777" w:rsidR="00B34BF9" w:rsidRPr="00165A5A" w:rsidRDefault="00B34BF9" w:rsidP="00C4302C">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Pr>
                <w:sz w:val="18"/>
                <w:szCs w:val="18"/>
              </w:rPr>
              <w:t>03</w:t>
            </w:r>
            <w:r w:rsidRPr="00165A5A">
              <w:rPr>
                <w:sz w:val="18"/>
                <w:szCs w:val="18"/>
              </w:rPr>
              <w:t>)</w:t>
            </w:r>
          </w:p>
        </w:tc>
        <w:tc>
          <w:tcPr>
            <w:tcW w:w="1276" w:type="dxa"/>
          </w:tcPr>
          <w:p w14:paraId="3F9AA790" w14:textId="77777777" w:rsidR="00B34BF9" w:rsidRPr="00165A5A" w:rsidRDefault="00B34BF9" w:rsidP="00C4302C">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34BF9" w:rsidRPr="004A157C" w14:paraId="544ED2A4" w14:textId="77777777" w:rsidTr="00C43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B534F4" w14:textId="02B43245" w:rsidR="00B34BF9" w:rsidRPr="00B34BF9" w:rsidRDefault="00B34BF9" w:rsidP="006F0C6C">
            <w:pPr>
              <w:rPr>
                <w:b w:val="0"/>
                <w:i/>
                <w:sz w:val="16"/>
                <w:szCs w:val="18"/>
              </w:rPr>
            </w:pPr>
            <w:r>
              <w:rPr>
                <w:sz w:val="18"/>
                <w:szCs w:val="18"/>
              </w:rPr>
              <w:t xml:space="preserve">Significant Disconnections </w:t>
            </w:r>
            <w:r w:rsidR="006F0C6C">
              <w:rPr>
                <w:sz w:val="18"/>
                <w:szCs w:val="18"/>
              </w:rPr>
              <w:t xml:space="preserve"> </w:t>
            </w:r>
            <w:r w:rsidR="006F0C6C">
              <w:rPr>
                <w:sz w:val="18"/>
                <w:szCs w:val="18"/>
              </w:rPr>
              <w:br/>
            </w:r>
            <w:r w:rsidR="006F0C6C">
              <w:rPr>
                <w:b w:val="0"/>
                <w:i/>
                <w:sz w:val="16"/>
                <w:szCs w:val="18"/>
              </w:rPr>
              <w:lastRenderedPageBreak/>
              <w:t>(N, Ratio Inter- : Intra-hemispheric)</w:t>
            </w:r>
          </w:p>
        </w:tc>
        <w:tc>
          <w:tcPr>
            <w:tcW w:w="2016" w:type="dxa"/>
            <w:shd w:val="clear" w:color="auto" w:fill="F2F2F2" w:themeFill="background1" w:themeFillShade="F2"/>
          </w:tcPr>
          <w:p w14:paraId="0DBD5C32" w14:textId="52CD441C"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lastRenderedPageBreak/>
              <w:t xml:space="preserve">893, </w:t>
            </w:r>
            <w:r>
              <w:rPr>
                <w:sz w:val="18"/>
                <w:szCs w:val="18"/>
              </w:rPr>
              <w:t>607</w:t>
            </w:r>
            <w:r>
              <w:rPr>
                <w:sz w:val="18"/>
                <w:szCs w:val="18"/>
              </w:rPr>
              <w:t xml:space="preserve"> </w:t>
            </w:r>
            <w:r>
              <w:rPr>
                <w:sz w:val="18"/>
                <w:szCs w:val="18"/>
              </w:rPr>
              <w:t>:</w:t>
            </w:r>
            <w:r>
              <w:rPr>
                <w:sz w:val="18"/>
                <w:szCs w:val="18"/>
              </w:rPr>
              <w:t xml:space="preserve"> </w:t>
            </w:r>
            <w:r>
              <w:rPr>
                <w:sz w:val="18"/>
                <w:szCs w:val="18"/>
              </w:rPr>
              <w:t>286</w:t>
            </w:r>
          </w:p>
        </w:tc>
        <w:tc>
          <w:tcPr>
            <w:tcW w:w="2126" w:type="dxa"/>
          </w:tcPr>
          <w:p w14:paraId="34869EB1" w14:textId="53E2FFB3"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205, 145 : 60</w:t>
            </w:r>
          </w:p>
        </w:tc>
        <w:tc>
          <w:tcPr>
            <w:tcW w:w="2126" w:type="dxa"/>
          </w:tcPr>
          <w:p w14:paraId="2B82AC71" w14:textId="7E63F718" w:rsidR="00B34BF9" w:rsidRPr="00165A5A" w:rsidRDefault="006F0C6C" w:rsidP="00C4302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611, 428 : 183</w:t>
            </w:r>
          </w:p>
        </w:tc>
        <w:tc>
          <w:tcPr>
            <w:tcW w:w="1276" w:type="dxa"/>
          </w:tcPr>
          <w:p w14:paraId="4F1E311C" w14:textId="5583ED15" w:rsidR="00B34BF9" w:rsidRPr="004A157C" w:rsidRDefault="006F0C6C" w:rsidP="00C4302C">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0.853</w:t>
            </w:r>
            <w:r>
              <w:rPr>
                <w:sz w:val="18"/>
                <w:szCs w:val="18"/>
                <w:vertAlign w:val="superscript"/>
              </w:rPr>
              <w:t>b</w:t>
            </w:r>
          </w:p>
        </w:tc>
      </w:tr>
      <w:tr w:rsidR="00B34BF9" w:rsidRPr="007700C1" w14:paraId="1985AA70" w14:textId="77777777" w:rsidTr="00C4302C">
        <w:tc>
          <w:tcPr>
            <w:cnfStyle w:val="001000000000" w:firstRow="0" w:lastRow="0" w:firstColumn="1" w:lastColumn="0" w:oddVBand="0" w:evenVBand="0" w:oddHBand="0" w:evenHBand="0" w:firstRowFirstColumn="0" w:firstRowLastColumn="0" w:lastRowFirstColumn="0" w:lastRowLastColumn="0"/>
            <w:tcW w:w="2096" w:type="dxa"/>
          </w:tcPr>
          <w:p w14:paraId="5AA53B90" w14:textId="4F3C3752" w:rsidR="00B34BF9" w:rsidRPr="007700C1" w:rsidRDefault="00B34BF9" w:rsidP="00C4302C">
            <w:pPr>
              <w:rPr>
                <w:sz w:val="18"/>
                <w:szCs w:val="18"/>
                <w:lang w:val="en-US"/>
              </w:rPr>
            </w:pPr>
          </w:p>
        </w:tc>
        <w:tc>
          <w:tcPr>
            <w:tcW w:w="2016" w:type="dxa"/>
            <w:shd w:val="clear" w:color="auto" w:fill="F2F2F2" w:themeFill="background1" w:themeFillShade="F2"/>
          </w:tcPr>
          <w:p w14:paraId="0FEAF8F4" w14:textId="474578E8" w:rsidR="00B34BF9" w:rsidRPr="007700C1" w:rsidRDefault="00B34BF9" w:rsidP="00C4302C">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445D62DC" w14:textId="2FED8CF6" w:rsidR="00B34BF9" w:rsidRPr="007700C1" w:rsidRDefault="00B34BF9" w:rsidP="00C4302C">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4DA670EE" w14:textId="33466DC2" w:rsidR="00B34BF9" w:rsidRPr="007700C1" w:rsidRDefault="00B34BF9" w:rsidP="00C4302C">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tcPr>
          <w:p w14:paraId="05474098" w14:textId="11E903E0" w:rsidR="00B34BF9" w:rsidRPr="007700C1" w:rsidRDefault="00B34BF9" w:rsidP="00C4302C">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B34BF9" w:rsidRPr="007700C1" w14:paraId="5376021C" w14:textId="77777777" w:rsidTr="00C43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7E84C67" w14:textId="1E4F0236" w:rsidR="00B34BF9" w:rsidRPr="007700C1" w:rsidRDefault="00B34BF9" w:rsidP="00C4302C">
            <w:pPr>
              <w:rPr>
                <w:sz w:val="18"/>
                <w:szCs w:val="18"/>
                <w:lang w:val="en-US"/>
              </w:rPr>
            </w:pPr>
          </w:p>
        </w:tc>
        <w:tc>
          <w:tcPr>
            <w:tcW w:w="2016" w:type="dxa"/>
            <w:shd w:val="clear" w:color="auto" w:fill="F2F2F2" w:themeFill="background1" w:themeFillShade="F2"/>
          </w:tcPr>
          <w:p w14:paraId="65C7CA5B" w14:textId="2FB06CE9" w:rsidR="00B34BF9" w:rsidRPr="007700C1" w:rsidRDefault="00B34BF9" w:rsidP="00C4302C">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3CAAF514" w14:textId="30F48573" w:rsidR="00B34BF9" w:rsidRPr="007700C1" w:rsidRDefault="00B34BF9" w:rsidP="00C4302C">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0588C8F3" w14:textId="60978C76" w:rsidR="00B34BF9" w:rsidRPr="007700C1" w:rsidRDefault="00B34BF9" w:rsidP="00C4302C">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1276" w:type="dxa"/>
          </w:tcPr>
          <w:p w14:paraId="6B91CD18" w14:textId="542312DD" w:rsidR="00B34BF9" w:rsidRPr="007700C1" w:rsidRDefault="00B34BF9" w:rsidP="00C4302C">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B34BF9" w:rsidRPr="007700C1" w14:paraId="3504C81C" w14:textId="77777777" w:rsidTr="00C4302C">
        <w:tc>
          <w:tcPr>
            <w:cnfStyle w:val="001000000000" w:firstRow="0" w:lastRow="0" w:firstColumn="1" w:lastColumn="0" w:oddVBand="0" w:evenVBand="0" w:oddHBand="0" w:evenHBand="0" w:firstRowFirstColumn="0" w:firstRowLastColumn="0" w:lastRowFirstColumn="0" w:lastRowLastColumn="0"/>
            <w:tcW w:w="2096" w:type="dxa"/>
          </w:tcPr>
          <w:p w14:paraId="713BD7B1" w14:textId="42527AA6" w:rsidR="00B34BF9" w:rsidRPr="007700C1" w:rsidRDefault="00B34BF9" w:rsidP="00C4302C">
            <w:pPr>
              <w:rPr>
                <w:b w:val="0"/>
                <w:i/>
                <w:sz w:val="18"/>
                <w:szCs w:val="18"/>
                <w:lang w:val="en-US"/>
              </w:rPr>
            </w:pPr>
          </w:p>
        </w:tc>
        <w:tc>
          <w:tcPr>
            <w:tcW w:w="2016" w:type="dxa"/>
            <w:shd w:val="clear" w:color="auto" w:fill="F2F2F2" w:themeFill="background1" w:themeFillShade="F2"/>
          </w:tcPr>
          <w:p w14:paraId="1FCE943E" w14:textId="2DF8F16C" w:rsidR="00B34BF9" w:rsidRPr="007700C1" w:rsidRDefault="00B34BF9" w:rsidP="00C4302C">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5319DA93" w14:textId="282852B0" w:rsidR="00B34BF9" w:rsidRPr="007700C1" w:rsidRDefault="00B34BF9" w:rsidP="00C4302C">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21E32141" w14:textId="260EFDB8" w:rsidR="00B34BF9" w:rsidRPr="007700C1" w:rsidRDefault="00B34BF9" w:rsidP="00C4302C">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tcPr>
          <w:p w14:paraId="217F8B03" w14:textId="581483BE" w:rsidR="00B34BF9" w:rsidRPr="007700C1" w:rsidRDefault="00B34BF9" w:rsidP="00C4302C">
            <w:pPr>
              <w:cnfStyle w:val="000000000000" w:firstRow="0" w:lastRow="0" w:firstColumn="0" w:lastColumn="0" w:oddVBand="0" w:evenVBand="0" w:oddHBand="0" w:evenHBand="0" w:firstRowFirstColumn="0" w:firstRowLastColumn="0" w:lastRowFirstColumn="0" w:lastRowLastColumn="0"/>
              <w:rPr>
                <w:b/>
                <w:sz w:val="18"/>
                <w:szCs w:val="18"/>
                <w:lang w:val="en-US"/>
              </w:rPr>
            </w:pPr>
          </w:p>
        </w:tc>
      </w:tr>
      <w:tr w:rsidR="00B34BF9" w:rsidRPr="007700C1" w14:paraId="54800A9C" w14:textId="77777777" w:rsidTr="00C43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37DA1BB" w14:textId="2A039ABB" w:rsidR="00B34BF9" w:rsidRPr="007700C1" w:rsidRDefault="00B34BF9" w:rsidP="00C4302C">
            <w:pPr>
              <w:rPr>
                <w:sz w:val="18"/>
                <w:szCs w:val="18"/>
                <w:lang w:val="en-US"/>
              </w:rPr>
            </w:pPr>
          </w:p>
        </w:tc>
        <w:tc>
          <w:tcPr>
            <w:tcW w:w="2016" w:type="dxa"/>
            <w:shd w:val="clear" w:color="auto" w:fill="F2F2F2" w:themeFill="background1" w:themeFillShade="F2"/>
          </w:tcPr>
          <w:p w14:paraId="55B24851" w14:textId="1A117008" w:rsidR="00B34BF9" w:rsidRPr="007700C1" w:rsidRDefault="00B34BF9" w:rsidP="00C4302C">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338D2CE9" w14:textId="059757D6" w:rsidR="00B34BF9" w:rsidRPr="007700C1" w:rsidRDefault="00B34BF9" w:rsidP="00C4302C">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4A00A62F" w14:textId="0FFA04D0" w:rsidR="00B34BF9" w:rsidRPr="007700C1" w:rsidRDefault="00B34BF9" w:rsidP="00C4302C">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1276" w:type="dxa"/>
          </w:tcPr>
          <w:p w14:paraId="15F4341D" w14:textId="713817E8" w:rsidR="00B34BF9" w:rsidRPr="007700C1" w:rsidRDefault="00B34BF9" w:rsidP="00C4302C">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B34BF9" w:rsidRPr="007700C1" w14:paraId="22AF1F1D" w14:textId="77777777" w:rsidTr="00C4302C">
        <w:tc>
          <w:tcPr>
            <w:cnfStyle w:val="001000000000" w:firstRow="0" w:lastRow="0" w:firstColumn="1" w:lastColumn="0" w:oddVBand="0" w:evenVBand="0" w:oddHBand="0" w:evenHBand="0" w:firstRowFirstColumn="0" w:firstRowLastColumn="0" w:lastRowFirstColumn="0" w:lastRowLastColumn="0"/>
            <w:tcW w:w="2096" w:type="dxa"/>
          </w:tcPr>
          <w:p w14:paraId="4F23E6DA" w14:textId="64E54E4E" w:rsidR="00B34BF9" w:rsidRPr="007700C1" w:rsidRDefault="00B34BF9" w:rsidP="00C4302C">
            <w:pPr>
              <w:rPr>
                <w:sz w:val="18"/>
                <w:szCs w:val="18"/>
                <w:lang w:val="en-US"/>
              </w:rPr>
            </w:pPr>
          </w:p>
        </w:tc>
        <w:tc>
          <w:tcPr>
            <w:tcW w:w="2016" w:type="dxa"/>
            <w:shd w:val="clear" w:color="auto" w:fill="F2F2F2" w:themeFill="background1" w:themeFillShade="F2"/>
          </w:tcPr>
          <w:p w14:paraId="2F5C0D6B" w14:textId="0C744E1C" w:rsidR="00B34BF9" w:rsidRPr="007700C1" w:rsidRDefault="00B34BF9" w:rsidP="00C4302C">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797B7BA3" w14:textId="3FCBE746" w:rsidR="00B34BF9" w:rsidRPr="007700C1" w:rsidRDefault="00B34BF9" w:rsidP="00C4302C">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11431E25" w14:textId="11BDF77B" w:rsidR="00B34BF9" w:rsidRPr="007700C1" w:rsidRDefault="00B34BF9" w:rsidP="00C4302C">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tcPr>
          <w:p w14:paraId="56E823B8" w14:textId="6753B7C5" w:rsidR="00B34BF9" w:rsidRPr="007700C1" w:rsidRDefault="00B34BF9" w:rsidP="00C4302C">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B34BF9" w:rsidRPr="007700C1" w14:paraId="05E4EAEB" w14:textId="77777777" w:rsidTr="00C43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3496A23" w14:textId="39AD2964" w:rsidR="00B34BF9" w:rsidRPr="007700C1" w:rsidRDefault="00B34BF9" w:rsidP="00C4302C">
            <w:pPr>
              <w:rPr>
                <w:sz w:val="18"/>
                <w:szCs w:val="18"/>
                <w:lang w:val="en-US"/>
              </w:rPr>
            </w:pPr>
          </w:p>
        </w:tc>
        <w:tc>
          <w:tcPr>
            <w:tcW w:w="2016" w:type="dxa"/>
            <w:shd w:val="clear" w:color="auto" w:fill="F2F2F2" w:themeFill="background1" w:themeFillShade="F2"/>
          </w:tcPr>
          <w:p w14:paraId="227988F3" w14:textId="04AB461B" w:rsidR="00B34BF9" w:rsidRPr="007700C1" w:rsidRDefault="00B34BF9" w:rsidP="00C4302C">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2B8789A7" w14:textId="0C4D1856" w:rsidR="00B34BF9" w:rsidRPr="007700C1" w:rsidRDefault="00B34BF9" w:rsidP="00C4302C">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09B88810" w14:textId="4C30EEFC" w:rsidR="00B34BF9" w:rsidRPr="007700C1" w:rsidRDefault="00B34BF9" w:rsidP="00C4302C">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1276" w:type="dxa"/>
          </w:tcPr>
          <w:p w14:paraId="074890BA" w14:textId="4BF9E0C6" w:rsidR="00B34BF9" w:rsidRPr="007700C1" w:rsidRDefault="00B34BF9" w:rsidP="00C4302C">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B34BF9" w:rsidRPr="007700C1" w14:paraId="3865C4A3" w14:textId="77777777" w:rsidTr="00C4302C">
        <w:tc>
          <w:tcPr>
            <w:cnfStyle w:val="001000000000" w:firstRow="0" w:lastRow="0" w:firstColumn="1" w:lastColumn="0" w:oddVBand="0" w:evenVBand="0" w:oddHBand="0" w:evenHBand="0" w:firstRowFirstColumn="0" w:firstRowLastColumn="0" w:lastRowFirstColumn="0" w:lastRowLastColumn="0"/>
            <w:tcW w:w="2096" w:type="dxa"/>
          </w:tcPr>
          <w:p w14:paraId="3A14E774" w14:textId="0BC8E675" w:rsidR="00B34BF9" w:rsidRPr="007700C1" w:rsidRDefault="00B34BF9" w:rsidP="00C4302C">
            <w:pPr>
              <w:rPr>
                <w:b w:val="0"/>
                <w:bCs w:val="0"/>
                <w:i/>
                <w:iCs/>
                <w:sz w:val="18"/>
                <w:szCs w:val="18"/>
                <w:lang w:val="en-US"/>
              </w:rPr>
            </w:pPr>
          </w:p>
        </w:tc>
        <w:tc>
          <w:tcPr>
            <w:tcW w:w="2016" w:type="dxa"/>
            <w:shd w:val="clear" w:color="auto" w:fill="F2F2F2" w:themeFill="background1" w:themeFillShade="F2"/>
          </w:tcPr>
          <w:p w14:paraId="4F001BD1" w14:textId="30E2E71C" w:rsidR="00B34BF9" w:rsidRPr="007700C1" w:rsidRDefault="00B34BF9" w:rsidP="00C4302C">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5237F020" w14:textId="559ADB7B" w:rsidR="00B34BF9" w:rsidRPr="007700C1" w:rsidRDefault="00B34BF9" w:rsidP="00C4302C">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4703D53D" w14:textId="49657DE0" w:rsidR="00B34BF9" w:rsidRPr="007700C1" w:rsidRDefault="00B34BF9" w:rsidP="00C4302C">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tcPr>
          <w:p w14:paraId="7918684A" w14:textId="4319A1EB" w:rsidR="00B34BF9" w:rsidRPr="007700C1" w:rsidRDefault="00B34BF9" w:rsidP="00C4302C">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B34BF9" w:rsidRPr="007700C1" w14:paraId="3AA540AF" w14:textId="77777777" w:rsidTr="00C43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3356E78" w14:textId="0291149D" w:rsidR="00B34BF9" w:rsidRPr="007700C1" w:rsidRDefault="00B34BF9" w:rsidP="00C4302C">
            <w:pPr>
              <w:rPr>
                <w:sz w:val="18"/>
                <w:szCs w:val="18"/>
                <w:lang w:val="en-US"/>
              </w:rPr>
            </w:pPr>
          </w:p>
        </w:tc>
        <w:tc>
          <w:tcPr>
            <w:tcW w:w="2016" w:type="dxa"/>
            <w:shd w:val="clear" w:color="auto" w:fill="F2F2F2" w:themeFill="background1" w:themeFillShade="F2"/>
          </w:tcPr>
          <w:p w14:paraId="23DBAF7D" w14:textId="0BCE409A" w:rsidR="00B34BF9" w:rsidRPr="007700C1" w:rsidRDefault="00B34BF9" w:rsidP="00C4302C">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3DE8033C" w14:textId="74AC29D8" w:rsidR="00B34BF9" w:rsidRPr="007700C1" w:rsidRDefault="00B34BF9" w:rsidP="00C4302C">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08D0F0D0" w14:textId="1C6F4B65" w:rsidR="00B34BF9" w:rsidRPr="007700C1" w:rsidRDefault="00B34BF9" w:rsidP="00C4302C">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1276" w:type="dxa"/>
          </w:tcPr>
          <w:p w14:paraId="52B31123" w14:textId="353DBC58" w:rsidR="00B34BF9" w:rsidRPr="007700C1" w:rsidRDefault="00B34BF9" w:rsidP="00C4302C">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B34BF9" w:rsidRPr="007700C1" w14:paraId="38FB6913" w14:textId="77777777" w:rsidTr="00C4302C">
        <w:tc>
          <w:tcPr>
            <w:cnfStyle w:val="001000000000" w:firstRow="0" w:lastRow="0" w:firstColumn="1" w:lastColumn="0" w:oddVBand="0" w:evenVBand="0" w:oddHBand="0" w:evenHBand="0" w:firstRowFirstColumn="0" w:firstRowLastColumn="0" w:lastRowFirstColumn="0" w:lastRowLastColumn="0"/>
            <w:tcW w:w="2096" w:type="dxa"/>
          </w:tcPr>
          <w:p w14:paraId="70AF52A9" w14:textId="3B3A1FF5" w:rsidR="00B34BF9" w:rsidRPr="007700C1" w:rsidRDefault="00B34BF9" w:rsidP="00C4302C">
            <w:pPr>
              <w:rPr>
                <w:sz w:val="18"/>
                <w:szCs w:val="18"/>
                <w:lang w:val="en-US"/>
              </w:rPr>
            </w:pPr>
          </w:p>
        </w:tc>
        <w:tc>
          <w:tcPr>
            <w:tcW w:w="2016" w:type="dxa"/>
            <w:shd w:val="clear" w:color="auto" w:fill="F2F2F2" w:themeFill="background1" w:themeFillShade="F2"/>
          </w:tcPr>
          <w:p w14:paraId="11031C7A" w14:textId="683E5B1C" w:rsidR="00B34BF9" w:rsidRPr="007700C1" w:rsidRDefault="00B34BF9" w:rsidP="00C4302C">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3F682A32" w14:textId="2349FB67" w:rsidR="00B34BF9" w:rsidRPr="007700C1" w:rsidRDefault="00B34BF9" w:rsidP="00C4302C">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1A278AA5" w14:textId="622AE96E" w:rsidR="00B34BF9" w:rsidRPr="007700C1" w:rsidRDefault="00B34BF9" w:rsidP="00C4302C">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tcPr>
          <w:p w14:paraId="79FEA48B" w14:textId="12D07526" w:rsidR="00B34BF9" w:rsidRPr="007700C1" w:rsidRDefault="00B34BF9" w:rsidP="00C4302C">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bl>
    <w:p w14:paraId="52282B51" w14:textId="77777777" w:rsidR="00B34BF9" w:rsidRPr="007700C1" w:rsidRDefault="00B34BF9" w:rsidP="004A4ACD">
      <w:pPr>
        <w:rPr>
          <w:lang w:val="en-US"/>
        </w:rPr>
      </w:pPr>
    </w:p>
    <w:p w14:paraId="11E2CAAD" w14:textId="06E39268" w:rsidR="00A40F89" w:rsidRPr="007700C1" w:rsidRDefault="00A40F89">
      <w:pPr>
        <w:rPr>
          <w:rFonts w:ascii="Avenir Next LT Pro Light" w:eastAsiaTheme="majorEastAsia" w:hAnsi="Avenir Next LT Pro Light" w:cstheme="majorBidi"/>
          <w:sz w:val="28"/>
          <w:szCs w:val="28"/>
          <w:lang w:val="en-US"/>
        </w:rPr>
      </w:pPr>
      <w:r w:rsidRPr="007700C1">
        <w:rPr>
          <w:b/>
          <w:bCs/>
          <w:lang w:val="en-US"/>
        </w:rPr>
        <w:br w:type="page"/>
      </w:r>
    </w:p>
    <w:p w14:paraId="47AF80F2" w14:textId="14AED309" w:rsidR="000E5F13" w:rsidRPr="00EA784A" w:rsidRDefault="000E5F13" w:rsidP="00EA784A">
      <w:pPr>
        <w:pStyle w:val="berschrift2"/>
        <w:numPr>
          <w:ilvl w:val="0"/>
          <w:numId w:val="3"/>
        </w:numPr>
        <w:rPr>
          <w:b w:val="0"/>
          <w:bCs w:val="0"/>
        </w:rPr>
      </w:pPr>
      <w:bookmarkStart w:id="28" w:name="_Toc112150482"/>
      <w:r w:rsidRPr="00EA784A">
        <w:rPr>
          <w:b w:val="0"/>
          <w:bCs w:val="0"/>
        </w:rPr>
        <w:lastRenderedPageBreak/>
        <w:t>Discussion</w:t>
      </w:r>
      <w:bookmarkEnd w:id="28"/>
    </w:p>
    <w:p w14:paraId="3B62BEBE" w14:textId="77777777" w:rsidR="001075F2" w:rsidRPr="001075F2" w:rsidRDefault="001075F2" w:rsidP="001075F2">
      <w:pPr>
        <w:pStyle w:val="Listenabsatz"/>
        <w:numPr>
          <w:ilvl w:val="0"/>
          <w:numId w:val="5"/>
        </w:numPr>
        <w:rPr>
          <w:rFonts w:ascii="Avenir Next LT Pro Light" w:eastAsiaTheme="majorEastAsia" w:hAnsi="Avenir Next LT Pro Light" w:cstheme="majorBidi"/>
          <w:sz w:val="28"/>
          <w:szCs w:val="28"/>
        </w:rPr>
      </w:pPr>
      <w:r w:rsidRPr="00B34BF9">
        <w:rPr>
          <w:b/>
          <w:bCs/>
          <w:lang w:val="en-US"/>
        </w:rPr>
        <w:t>Limitations</w:t>
      </w:r>
    </w:p>
    <w:p w14:paraId="16E72A79" w14:textId="77777777" w:rsidR="001075F2" w:rsidRPr="001075F2" w:rsidRDefault="001075F2" w:rsidP="001075F2">
      <w:pPr>
        <w:pStyle w:val="Listenabsatz"/>
        <w:numPr>
          <w:ilvl w:val="1"/>
          <w:numId w:val="5"/>
        </w:numPr>
        <w:rPr>
          <w:rFonts w:ascii="Avenir Next LT Pro Light" w:eastAsiaTheme="majorEastAsia" w:hAnsi="Avenir Next LT Pro Light" w:cstheme="majorBidi"/>
          <w:sz w:val="28"/>
          <w:szCs w:val="28"/>
        </w:rPr>
      </w:pPr>
      <w:r w:rsidRPr="001075F2">
        <w:rPr>
          <w:bCs/>
          <w:lang w:val="en-US"/>
        </w:rPr>
        <w:t xml:space="preserve">Would </w:t>
      </w:r>
      <w:r>
        <w:rPr>
          <w:bCs/>
          <w:lang w:val="en-US"/>
        </w:rPr>
        <w:t>require sex-specific atlases (</w:t>
      </w:r>
      <w:r w:rsidRPr="001075F2">
        <w:rPr>
          <w:bCs/>
          <w:lang w:val="en-US"/>
        </w:rPr>
        <w:t xml:space="preserve">maybe even </w:t>
      </w:r>
      <w:r>
        <w:rPr>
          <w:bCs/>
          <w:lang w:val="en-US"/>
        </w:rPr>
        <w:t>normalization templates?) that don’t exist yet</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EA784A">
      <w:pPr>
        <w:pStyle w:val="berschrift2"/>
        <w:numPr>
          <w:ilvl w:val="0"/>
          <w:numId w:val="3"/>
        </w:numPr>
        <w:rPr>
          <w:b w:val="0"/>
          <w:bCs w:val="0"/>
        </w:rPr>
      </w:pPr>
      <w:bookmarkStart w:id="29" w:name="_Toc112150483"/>
      <w:r w:rsidRPr="00EA784A">
        <w:rPr>
          <w:b w:val="0"/>
          <w:bCs w:val="0"/>
        </w:rPr>
        <w:lastRenderedPageBreak/>
        <w:t>Conclusion</w:t>
      </w:r>
      <w:bookmarkEnd w:id="29"/>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30" w:name="_Toc112150484"/>
      <w:r w:rsidRPr="0089785B">
        <w:rPr>
          <w:b w:val="0"/>
          <w:bCs w:val="0"/>
        </w:rPr>
        <w:lastRenderedPageBreak/>
        <w:t>References</w:t>
      </w:r>
      <w:bookmarkEnd w:id="30"/>
    </w:p>
    <w:p w14:paraId="34973CF0" w14:textId="71ADC04F" w:rsidR="00F81109" w:rsidRDefault="00F81109" w:rsidP="00346AE4"/>
    <w:p w14:paraId="7E5F3F3A" w14:textId="662382FA" w:rsidR="00F81109" w:rsidRPr="005F2064"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31" w:name="allen2003"/>
      <w:r w:rsidRPr="005F2064">
        <w:rPr>
          <w:rFonts w:ascii="Ebrima" w:hAnsi="Ebrima" w:cs="Arial"/>
          <w:sz w:val="22"/>
          <w:szCs w:val="22"/>
          <w:lang w:val="de-DE"/>
        </w:rPr>
        <w:t xml:space="preserve">Allen, J. S., Damasio, H., Grabowski, T. J., Bruss, J., &amp; Zhang, W. (2003). </w:t>
      </w:r>
      <w:r w:rsidRPr="005F2064">
        <w:rPr>
          <w:rFonts w:ascii="Ebrima" w:hAnsi="Ebrima" w:cs="Arial"/>
          <w:sz w:val="22"/>
          <w:szCs w:val="22"/>
          <w:lang w:val="en-US"/>
        </w:rPr>
        <w:t xml:space="preserve">Sexual dimorphism and asymmetries in the gray–white composition of the human cerebrum. </w:t>
      </w:r>
      <w:r w:rsidRPr="004D28F8">
        <w:rPr>
          <w:rFonts w:ascii="Ebrima" w:hAnsi="Ebrima" w:cs="Arial"/>
          <w:sz w:val="22"/>
          <w:szCs w:val="22"/>
          <w:lang w:val="de-DE"/>
        </w:rPr>
        <w:t xml:space="preserve">NeuroImage, 18(4), 880–894. </w:t>
      </w:r>
      <w:hyperlink r:id="rId22" w:history="1">
        <w:r w:rsidRPr="005F2064">
          <w:rPr>
            <w:rStyle w:val="Hyperlink"/>
            <w:rFonts w:ascii="Ebrima" w:hAnsi="Ebrima" w:cs="Arial"/>
            <w:sz w:val="22"/>
            <w:szCs w:val="22"/>
            <w:lang w:val="de-DE"/>
          </w:rPr>
          <w:t>https://doi.org/10.1016/s1053-8119(03)00034-x</w:t>
        </w:r>
      </w:hyperlink>
      <w:r w:rsidRPr="005F2064">
        <w:rPr>
          <w:rFonts w:ascii="Ebrima" w:hAnsi="Ebrima" w:cs="Arial"/>
          <w:sz w:val="22"/>
          <w:szCs w:val="22"/>
          <w:lang w:val="de-DE"/>
        </w:rPr>
        <w:t xml:space="preserve"> </w:t>
      </w:r>
    </w:p>
    <w:p w14:paraId="0EAE9198" w14:textId="3AFC650A" w:rsidR="00C0607F" w:rsidRDefault="00C0607F"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2" w:name="beckerkarnath2010"/>
      <w:bookmarkStart w:id="33" w:name="beschin1997"/>
      <w:bookmarkStart w:id="34" w:name="dehaan2015"/>
      <w:bookmarkStart w:id="35" w:name="gauthier1989"/>
      <w:bookmarkEnd w:id="31"/>
      <w:r w:rsidRPr="00C0607F">
        <w:rPr>
          <w:rFonts w:ascii="Ebrima" w:hAnsi="Ebrima" w:cs="Arial"/>
          <w:sz w:val="22"/>
          <w:szCs w:val="22"/>
          <w:lang w:val="de-DE"/>
        </w:rPr>
        <w:t xml:space="preserve">Becker, E., &amp; Karnath, H. O. (2010). </w:t>
      </w:r>
      <w:r w:rsidRPr="00C0607F">
        <w:rPr>
          <w:rFonts w:ascii="Ebrima" w:hAnsi="Ebrima" w:cs="Arial"/>
          <w:sz w:val="22"/>
          <w:szCs w:val="22"/>
          <w:lang w:val="en-US"/>
        </w:rPr>
        <w:t xml:space="preserve">Neuroimaging of eye position reveals spatial neglect. Brain, 133(3), 909–914. </w:t>
      </w:r>
      <w:hyperlink r:id="rId23" w:history="1">
        <w:r w:rsidRPr="006401FB">
          <w:rPr>
            <w:rStyle w:val="Hyperlink"/>
            <w:rFonts w:ascii="Ebrima" w:hAnsi="Ebrima" w:cs="Arial"/>
            <w:sz w:val="22"/>
            <w:szCs w:val="22"/>
            <w:lang w:val="en-US"/>
          </w:rPr>
          <w:t>https://doi.org/10.1093/brain/awq011</w:t>
        </w:r>
      </w:hyperlink>
      <w:r>
        <w:rPr>
          <w:rFonts w:ascii="Ebrima" w:hAnsi="Ebrima" w:cs="Arial"/>
          <w:sz w:val="22"/>
          <w:szCs w:val="22"/>
          <w:lang w:val="en-US"/>
        </w:rPr>
        <w:t xml:space="preserve"> </w:t>
      </w:r>
    </w:p>
    <w:bookmarkEnd w:id="32"/>
    <w:p w14:paraId="0435A065" w14:textId="0A62E317"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Beschin, N., Cocchini, G., della Sala, S., &amp; Logie, R. H. (1997). What the Eyes Perceive, The Brain Ignores: A Case of Pure Unilateral Representational Neglect. Cortex, 33(1), 3–26. </w:t>
      </w:r>
      <w:hyperlink r:id="rId24" w:history="1">
        <w:r w:rsidRPr="00A708D4">
          <w:rPr>
            <w:rStyle w:val="Hyperlink"/>
            <w:rFonts w:ascii="Ebrima" w:hAnsi="Ebrima" w:cs="Arial"/>
            <w:sz w:val="22"/>
            <w:szCs w:val="22"/>
            <w:lang w:val="en-US"/>
          </w:rPr>
          <w:t>https://doi.org/10.1016/s0010-9452(97)80002-0</w:t>
        </w:r>
      </w:hyperlink>
      <w:r>
        <w:rPr>
          <w:rFonts w:ascii="Ebrima" w:hAnsi="Ebrima" w:cs="Arial"/>
          <w:sz w:val="22"/>
          <w:szCs w:val="22"/>
          <w:lang w:val="en-US"/>
        </w:rPr>
        <w:t xml:space="preserve"> </w:t>
      </w:r>
    </w:p>
    <w:p w14:paraId="017730F2" w14:textId="6DA28AED"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6" w:name="bisiachluzzatti1978"/>
      <w:r w:rsidRPr="009F4AD7">
        <w:rPr>
          <w:rFonts w:ascii="Ebrima" w:hAnsi="Ebrima" w:cs="Arial"/>
          <w:sz w:val="22"/>
          <w:szCs w:val="22"/>
          <w:lang w:val="en-US"/>
        </w:rPr>
        <w:t xml:space="preserve">Bisiach, E., &amp; Luzzatti, C. (1978). Unilateral Neglect of Representational Space. Cortex, 14(1), 129–133. </w:t>
      </w:r>
      <w:hyperlink r:id="rId25" w:history="1">
        <w:r w:rsidRPr="00A708D4">
          <w:rPr>
            <w:rStyle w:val="Hyperlink"/>
            <w:rFonts w:ascii="Ebrima" w:hAnsi="Ebrima" w:cs="Arial"/>
            <w:sz w:val="22"/>
            <w:szCs w:val="22"/>
            <w:lang w:val="en-US"/>
          </w:rPr>
          <w:t>https://doi.org/10.1016/s0010-9452(78)80016-1</w:t>
        </w:r>
      </w:hyperlink>
      <w:r>
        <w:rPr>
          <w:rFonts w:ascii="Ebrima" w:hAnsi="Ebrima" w:cs="Arial"/>
          <w:sz w:val="22"/>
          <w:szCs w:val="22"/>
          <w:lang w:val="en-US"/>
        </w:rPr>
        <w:t xml:space="preserve"> </w:t>
      </w:r>
    </w:p>
    <w:p w14:paraId="0FB89512" w14:textId="7B153C3D" w:rsidR="00D33E86" w:rsidRDefault="00D33E86"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7" w:name="boespflug2011"/>
      <w:r w:rsidRPr="00D33E86">
        <w:rPr>
          <w:rFonts w:ascii="Ebrima" w:hAnsi="Ebrima" w:cs="Arial"/>
          <w:sz w:val="22"/>
          <w:szCs w:val="22"/>
          <w:lang w:val="en-US"/>
        </w:rPr>
        <w:t xml:space="preserve">Boespflug, E. L., Storrs, J. M., Allendorfer, J. B., Lamy, M., Eliassen, J. C., &amp; Page, S. (2011). Mean diffusivity as a potential diffusion tensor biomarker of motor rehabilitation after electrical stimulation incorporating task specific exercise in stroke: a pilot study. Brain Imaging and Behavior, 8(3), 359–369. </w:t>
      </w:r>
      <w:hyperlink r:id="rId26" w:history="1">
        <w:r w:rsidRPr="00252B60">
          <w:rPr>
            <w:rStyle w:val="Hyperlink"/>
            <w:rFonts w:ascii="Ebrima" w:hAnsi="Ebrima" w:cs="Arial"/>
            <w:sz w:val="22"/>
            <w:szCs w:val="22"/>
            <w:lang w:val="en-US"/>
          </w:rPr>
          <w:t>https://doi.org/10.1007/s11682-011-9144-1</w:t>
        </w:r>
      </w:hyperlink>
      <w:r>
        <w:rPr>
          <w:rFonts w:ascii="Ebrima" w:hAnsi="Ebrima" w:cs="Arial"/>
          <w:sz w:val="22"/>
          <w:szCs w:val="22"/>
          <w:lang w:val="en-US"/>
        </w:rPr>
        <w:t xml:space="preserve"> </w:t>
      </w:r>
    </w:p>
    <w:p w14:paraId="73EFF415" w14:textId="7A15E079" w:rsidR="00D23577"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8" w:name="bonkhoff2021"/>
      <w:bookmarkEnd w:id="37"/>
      <w:r w:rsidRPr="00A579A3">
        <w:rPr>
          <w:rFonts w:ascii="Ebrima" w:hAnsi="Ebrima" w:cs="Arial"/>
          <w:sz w:val="22"/>
          <w:szCs w:val="22"/>
          <w:lang w:val="en-US"/>
        </w:rPr>
        <w:t xml:space="preserve">Bonkhoff, A. K., Schirmer, M. D., Bretzner, M., Hong, S., Regenhardt, R. W., Brudfors, M., Donahue, K. L., Nardin, M. J., Dalca, A. V., Giese, A. K., Etherton, M. R., Hancock, B. L., Mocking, S. J. T., McIntosh, E. C., Attia, J., Benavente, O. R., Bevan, S., Cole, J. W., Donatti, A., . . . Rost, N. S. (2021). Outcome after acute ischemic stroke is linked to sex-specific lesion patterns. Nature Communications, 12(1). </w:t>
      </w:r>
      <w:hyperlink r:id="rId27" w:history="1">
        <w:r w:rsidRPr="0033763D">
          <w:rPr>
            <w:rStyle w:val="Hyperlink"/>
            <w:rFonts w:ascii="Ebrima" w:hAnsi="Ebrima" w:cs="Arial"/>
            <w:sz w:val="22"/>
            <w:szCs w:val="22"/>
            <w:lang w:val="en-US"/>
          </w:rPr>
          <w:t>https://doi.org/10.1038/s41467-021-23492-3</w:t>
        </w:r>
      </w:hyperlink>
      <w:r>
        <w:rPr>
          <w:rFonts w:ascii="Ebrima" w:hAnsi="Ebrima" w:cs="Arial"/>
          <w:sz w:val="22"/>
          <w:szCs w:val="22"/>
          <w:lang w:val="en-US"/>
        </w:rPr>
        <w:t xml:space="preserve"> </w:t>
      </w:r>
    </w:p>
    <w:p w14:paraId="7CD69C42" w14:textId="4D0B2A60"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9" w:name="bowen1999"/>
      <w:r w:rsidRPr="00832BF8">
        <w:rPr>
          <w:rFonts w:ascii="Ebrima" w:hAnsi="Ebrima" w:cs="Arial"/>
          <w:sz w:val="22"/>
          <w:szCs w:val="22"/>
          <w:lang w:val="en-US"/>
        </w:rPr>
        <w:t xml:space="preserve">Bowen, A., McKenna, K., &amp; Tallis, R. C. (1999). Reasons for Variability in the Reported Rate of Occurrence of Unilateral Spatial Neglect After Stroke. Stroke, 30(6), 1196–1202. </w:t>
      </w:r>
      <w:hyperlink r:id="rId28" w:history="1">
        <w:r w:rsidRPr="006401FB">
          <w:rPr>
            <w:rStyle w:val="Hyperlink"/>
            <w:rFonts w:ascii="Ebrima" w:hAnsi="Ebrima" w:cs="Arial"/>
            <w:sz w:val="22"/>
            <w:szCs w:val="22"/>
            <w:lang w:val="en-US"/>
          </w:rPr>
          <w:t>https://doi.org/10.1161/01.str.30.6.1196</w:t>
        </w:r>
      </w:hyperlink>
      <w:r>
        <w:rPr>
          <w:rFonts w:ascii="Ebrima" w:hAnsi="Ebrima" w:cs="Arial"/>
          <w:sz w:val="22"/>
          <w:szCs w:val="22"/>
          <w:lang w:val="en-US"/>
        </w:rPr>
        <w:t xml:space="preserve"> </w:t>
      </w:r>
    </w:p>
    <w:p w14:paraId="40657340" w14:textId="2AF7EA40" w:rsidR="00CB3890" w:rsidRDefault="00CB3890"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0" w:name="broverman1972"/>
      <w:r w:rsidRPr="00CB3890">
        <w:rPr>
          <w:rFonts w:ascii="Ebrima" w:hAnsi="Ebrima" w:cs="Arial"/>
          <w:sz w:val="22"/>
          <w:szCs w:val="22"/>
          <w:lang w:val="en-US"/>
        </w:rPr>
        <w:t xml:space="preserve">Broverman, I. K., Vogel, S. R., Broverman, D. M., Clarkson, F. E., &amp; Rosenkrantz, P. S. (1972). Sex-Role Stereotypes: A Current Appraisal. Journal of Social Issues, 28(2), 59–78. </w:t>
      </w:r>
      <w:hyperlink r:id="rId29" w:history="1">
        <w:r w:rsidRPr="00E85F0A">
          <w:rPr>
            <w:rStyle w:val="Hyperlink"/>
            <w:rFonts w:ascii="Ebrima" w:hAnsi="Ebrima" w:cs="Arial"/>
            <w:sz w:val="22"/>
            <w:szCs w:val="22"/>
            <w:lang w:val="en-US"/>
          </w:rPr>
          <w:t>https://doi.org/10.1111/j.1540-4560.1972.tb00018.x</w:t>
        </w:r>
      </w:hyperlink>
      <w:r>
        <w:rPr>
          <w:rFonts w:ascii="Ebrima" w:hAnsi="Ebrima" w:cs="Arial"/>
          <w:sz w:val="22"/>
          <w:szCs w:val="22"/>
          <w:lang w:val="en-US"/>
        </w:rPr>
        <w:t xml:space="preserve"> </w:t>
      </w:r>
    </w:p>
    <w:p w14:paraId="44A84A19" w14:textId="0CF83840" w:rsidR="00D23577" w:rsidRDefault="00D235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1" w:name="bushnell2018"/>
      <w:bookmarkEnd w:id="40"/>
      <w:r w:rsidRPr="00D23577">
        <w:rPr>
          <w:rFonts w:ascii="Ebrima" w:hAnsi="Ebrima" w:cs="Arial"/>
          <w:sz w:val="22"/>
          <w:szCs w:val="22"/>
          <w:lang w:val="en-US"/>
        </w:rPr>
        <w:t xml:space="preserve">Bushnell, C. D., Chaturvedi, S., Gage, K. R., Herson, P. S., Hurn, P. D., Jiménez, M. C., Kittner, S. J., Madsen, T. E., McCullough, L. D., McDermott, M., Reeves, M. J. &amp; Rundek, T. (2018). Sex differences in stroke: Challenges and opportunities. Journal of Cerebral Blood Flow &amp; Metabolism, 38(12), 2179–2191. </w:t>
      </w:r>
      <w:hyperlink r:id="rId30" w:history="1">
        <w:r w:rsidRPr="00CA4045">
          <w:rPr>
            <w:rStyle w:val="Hyperlink"/>
            <w:rFonts w:ascii="Ebrima" w:hAnsi="Ebrima" w:cs="Arial"/>
            <w:sz w:val="22"/>
            <w:szCs w:val="22"/>
            <w:lang w:val="en-US"/>
          </w:rPr>
          <w:t>https://doi.org/10.1177/0271678x18793324</w:t>
        </w:r>
      </w:hyperlink>
      <w:r>
        <w:rPr>
          <w:rFonts w:ascii="Ebrima" w:hAnsi="Ebrima" w:cs="Arial"/>
          <w:sz w:val="22"/>
          <w:szCs w:val="22"/>
          <w:lang w:val="en-US"/>
        </w:rPr>
        <w:t xml:space="preserve"> </w:t>
      </w:r>
    </w:p>
    <w:p w14:paraId="270DFC1A" w14:textId="06559645" w:rsidR="00576C77" w:rsidRDefault="00576C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2" w:name="buxbaum2004"/>
      <w:bookmarkEnd w:id="39"/>
      <w:bookmarkEnd w:id="41"/>
      <w:r w:rsidRPr="00576C77">
        <w:rPr>
          <w:rFonts w:ascii="Ebrima" w:hAnsi="Ebrima" w:cs="Arial"/>
          <w:sz w:val="22"/>
          <w:szCs w:val="22"/>
          <w:lang w:val="en-US"/>
        </w:rPr>
        <w:t xml:space="preserve">Buxbaum, L., Ferraro, M., Veramonti, T., Farne, A., Whyte, J., Ladavas, E., Frassinetti, F., &amp; Coslett, H. (2004). Hemispatial neglect: Subtypes, neuroanatomy, and disability. Neurology, 62(5), 749–756. </w:t>
      </w:r>
      <w:hyperlink r:id="rId31" w:history="1">
        <w:r w:rsidRPr="006401FB">
          <w:rPr>
            <w:rStyle w:val="Hyperlink"/>
            <w:rFonts w:ascii="Ebrima" w:hAnsi="Ebrima" w:cs="Arial"/>
            <w:sz w:val="22"/>
            <w:szCs w:val="22"/>
            <w:lang w:val="en-US"/>
          </w:rPr>
          <w:t>https://doi.org/10.1212/01.wnl.0000113730.73031.f4</w:t>
        </w:r>
      </w:hyperlink>
      <w:r>
        <w:rPr>
          <w:rFonts w:ascii="Ebrima" w:hAnsi="Ebrima" w:cs="Arial"/>
          <w:sz w:val="22"/>
          <w:szCs w:val="22"/>
          <w:lang w:val="en-US"/>
        </w:rPr>
        <w:t xml:space="preserve"> </w:t>
      </w:r>
    </w:p>
    <w:p w14:paraId="1C727E21" w14:textId="654CAB79" w:rsidR="006A0EFC" w:rsidRDefault="006A0EFC" w:rsidP="006A0EFC">
      <w:pPr>
        <w:pStyle w:val="StandardWeb"/>
        <w:spacing w:after="120" w:line="276" w:lineRule="auto"/>
        <w:ind w:left="720" w:hanging="720"/>
        <w:jc w:val="both"/>
        <w:rPr>
          <w:rFonts w:ascii="Ebrima" w:hAnsi="Ebrima" w:cs="Arial"/>
          <w:sz w:val="22"/>
          <w:szCs w:val="22"/>
          <w:lang w:val="en-US"/>
        </w:rPr>
      </w:pPr>
      <w:bookmarkStart w:id="43" w:name="changlin2011"/>
      <w:r w:rsidRPr="006A0EFC">
        <w:rPr>
          <w:rFonts w:ascii="Ebrima" w:hAnsi="Ebrima" w:cs="Arial"/>
          <w:sz w:val="22"/>
          <w:szCs w:val="22"/>
          <w:lang w:val="de-DE"/>
        </w:rPr>
        <w:lastRenderedPageBreak/>
        <w:t xml:space="preserve">Chang, C.-C., &amp; Lin, C.-J. (2011). </w:t>
      </w:r>
      <w:r w:rsidRPr="006A0EFC">
        <w:rPr>
          <w:rFonts w:ascii="Ebrima" w:hAnsi="Ebrima" w:cs="Arial"/>
          <w:sz w:val="22"/>
          <w:szCs w:val="22"/>
          <w:lang w:val="en-US"/>
        </w:rPr>
        <w:t>LIBSVM: A library for support vector</w:t>
      </w:r>
      <w:r>
        <w:rPr>
          <w:rFonts w:ascii="Ebrima" w:hAnsi="Ebrima" w:cs="Arial"/>
          <w:sz w:val="22"/>
          <w:szCs w:val="22"/>
          <w:lang w:val="en-US"/>
        </w:rPr>
        <w:t xml:space="preserve"> machines. ACM Transactions on </w:t>
      </w:r>
      <w:r w:rsidRPr="006A0EFC">
        <w:rPr>
          <w:rFonts w:ascii="Ebrima" w:hAnsi="Ebrima" w:cs="Arial"/>
          <w:sz w:val="22"/>
          <w:szCs w:val="22"/>
          <w:lang w:val="en-US"/>
        </w:rPr>
        <w:t>Intelligent Systems and Technology, 2(3), 27:1</w:t>
      </w:r>
      <w:r>
        <w:rPr>
          <w:rFonts w:ascii="Ebrima" w:hAnsi="Ebrima" w:cs="Arial"/>
          <w:sz w:val="22"/>
          <w:szCs w:val="22"/>
          <w:lang w:val="en-US"/>
        </w:rPr>
        <w:t xml:space="preserve">-27:27. </w:t>
      </w:r>
      <w:hyperlink r:id="rId32" w:history="1">
        <w:r w:rsidRPr="003C1355">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55566177" w14:textId="2C4B105E" w:rsidR="00907C33" w:rsidRDefault="00907C3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4" w:name="clas2012"/>
      <w:bookmarkEnd w:id="43"/>
      <w:r w:rsidRPr="00907C33">
        <w:rPr>
          <w:rFonts w:ascii="Ebrima" w:hAnsi="Ebrima" w:cs="Arial"/>
          <w:sz w:val="22"/>
          <w:szCs w:val="22"/>
          <w:lang w:val="en-US"/>
        </w:rPr>
        <w:t xml:space="preserve">Clas, P., Groeschel, S. &amp; Wilke, M. (2012). A Semi-Automatic Algorithm for Determining the Demyelination Load in Metachromatic Leukodystrophy. Academic Radiology, 19(1), 26–34. </w:t>
      </w:r>
      <w:hyperlink r:id="rId33" w:history="1">
        <w:r w:rsidRPr="003C1355">
          <w:rPr>
            <w:rStyle w:val="Hyperlink"/>
            <w:rFonts w:ascii="Ebrima" w:hAnsi="Ebrima" w:cs="Arial"/>
            <w:sz w:val="22"/>
            <w:szCs w:val="22"/>
            <w:lang w:val="en-US"/>
          </w:rPr>
          <w:t>https://doi.org/10.1016/j.acra.2011.09.008</w:t>
        </w:r>
      </w:hyperlink>
      <w:r>
        <w:rPr>
          <w:rFonts w:ascii="Ebrima" w:hAnsi="Ebrima" w:cs="Arial"/>
          <w:sz w:val="22"/>
          <w:szCs w:val="22"/>
          <w:lang w:val="en-US"/>
        </w:rPr>
        <w:t xml:space="preserve"> </w:t>
      </w:r>
    </w:p>
    <w:p w14:paraId="314963B5" w14:textId="0CBF4D91"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5" w:name="corbetta"/>
      <w:bookmarkEnd w:id="44"/>
      <w:r w:rsidRPr="00832BF8">
        <w:rPr>
          <w:rFonts w:ascii="Ebrima" w:hAnsi="Ebrima" w:cs="Arial"/>
          <w:sz w:val="22"/>
          <w:szCs w:val="22"/>
          <w:lang w:val="en-US"/>
        </w:rPr>
        <w:t xml:space="preserve">Corbetta, M. (2014). Hemispatial Neglect: Clinic, Pathogenesis, and Treatment. Seminars in Neurology, 34(05), 514–523. </w:t>
      </w:r>
      <w:hyperlink r:id="rId34" w:history="1">
        <w:r w:rsidRPr="006401FB">
          <w:rPr>
            <w:rStyle w:val="Hyperlink"/>
            <w:rFonts w:ascii="Ebrima" w:hAnsi="Ebrima" w:cs="Arial"/>
            <w:sz w:val="22"/>
            <w:szCs w:val="22"/>
            <w:lang w:val="en-US"/>
          </w:rPr>
          <w:t>https://doi.org/10.1055/s-0034-1396005</w:t>
        </w:r>
      </w:hyperlink>
      <w:r>
        <w:rPr>
          <w:rFonts w:ascii="Ebrima" w:hAnsi="Ebrima" w:cs="Arial"/>
          <w:sz w:val="22"/>
          <w:szCs w:val="22"/>
          <w:lang w:val="en-US"/>
        </w:rPr>
        <w:t xml:space="preserve"> </w:t>
      </w:r>
    </w:p>
    <w:bookmarkEnd w:id="33"/>
    <w:bookmarkEnd w:id="36"/>
    <w:bookmarkEnd w:id="38"/>
    <w:bookmarkEnd w:id="42"/>
    <w:bookmarkEnd w:id="45"/>
    <w:p w14:paraId="60223057" w14:textId="3229AF44" w:rsidR="00610D0A" w:rsidRPr="00DC3681"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610D0A">
        <w:rPr>
          <w:rFonts w:ascii="Ebrima" w:hAnsi="Ebrima" w:cs="Arial"/>
          <w:sz w:val="22"/>
          <w:szCs w:val="22"/>
          <w:lang w:val="en-US"/>
        </w:rPr>
        <w:t xml:space="preserve">de Haan, B., Clas, P., Juenger, H., Wilke, M., &amp; Karnath, H. O. (2015). Fast semi-automated lesion demarcation in stroke. </w:t>
      </w:r>
      <w:r w:rsidRPr="00DC3681">
        <w:rPr>
          <w:rFonts w:ascii="Ebrima" w:hAnsi="Ebrima" w:cs="Arial"/>
          <w:sz w:val="22"/>
          <w:szCs w:val="22"/>
          <w:lang w:val="en-US"/>
        </w:rPr>
        <w:t xml:space="preserve">NeuroImage: Clinical, 9, 69–74. </w:t>
      </w:r>
      <w:hyperlink r:id="rId35" w:history="1">
        <w:r w:rsidRPr="00DC3681">
          <w:rPr>
            <w:rStyle w:val="Hyperlink"/>
            <w:rFonts w:ascii="Ebrima" w:hAnsi="Ebrima" w:cs="Arial"/>
            <w:sz w:val="22"/>
            <w:szCs w:val="22"/>
            <w:lang w:val="en-US"/>
          </w:rPr>
          <w:t>https://doi.org/10.1016/j.nicl.2015.06.013</w:t>
        </w:r>
      </w:hyperlink>
      <w:r w:rsidRPr="00DC3681">
        <w:rPr>
          <w:rFonts w:ascii="Ebrima" w:hAnsi="Ebrima" w:cs="Arial"/>
          <w:sz w:val="22"/>
          <w:szCs w:val="22"/>
          <w:lang w:val="en-US"/>
        </w:rPr>
        <w:t xml:space="preserve"> </w:t>
      </w:r>
    </w:p>
    <w:p w14:paraId="0402330F" w14:textId="07A2C007" w:rsidR="00610D0A"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6" w:name="dehaankarnath2018"/>
      <w:bookmarkEnd w:id="34"/>
      <w:r w:rsidRPr="000E6E5F">
        <w:rPr>
          <w:rFonts w:ascii="Ebrima" w:hAnsi="Ebrima" w:cs="Arial"/>
          <w:sz w:val="22"/>
          <w:szCs w:val="22"/>
          <w:lang w:val="de-DE"/>
        </w:rPr>
        <w:t xml:space="preserve">de Haan, B., &amp; Karnath, H. O. (2018). </w:t>
      </w:r>
      <w:r w:rsidRPr="00610D0A">
        <w:rPr>
          <w:rFonts w:ascii="Ebrima" w:hAnsi="Ebrima" w:cs="Arial"/>
          <w:sz w:val="22"/>
          <w:szCs w:val="22"/>
          <w:lang w:val="en-US"/>
        </w:rPr>
        <w:t xml:space="preserve">A hitchhiker’s guide to lesion-behaviour mapping. </w:t>
      </w:r>
      <w:r w:rsidRPr="0028026F">
        <w:rPr>
          <w:rFonts w:ascii="Ebrima" w:hAnsi="Ebrima" w:cs="Arial"/>
          <w:sz w:val="22"/>
          <w:szCs w:val="22"/>
          <w:lang w:val="en-US"/>
        </w:rPr>
        <w:t xml:space="preserve">Neuropsychologia, 115, 5–16. </w:t>
      </w:r>
      <w:hyperlink r:id="rId36" w:history="1">
        <w:r w:rsidRPr="0028026F">
          <w:rPr>
            <w:rStyle w:val="Hyperlink"/>
            <w:rFonts w:ascii="Ebrima" w:hAnsi="Ebrima" w:cs="Arial"/>
            <w:sz w:val="22"/>
            <w:szCs w:val="22"/>
            <w:lang w:val="en-US"/>
          </w:rPr>
          <w:t>https://doi.org/10.1016/j.neuropsychologia.2017.10.021</w:t>
        </w:r>
      </w:hyperlink>
      <w:r w:rsidRPr="0028026F">
        <w:rPr>
          <w:rFonts w:ascii="Ebrima" w:hAnsi="Ebrima" w:cs="Arial"/>
          <w:sz w:val="22"/>
          <w:szCs w:val="22"/>
          <w:lang w:val="en-US"/>
        </w:rPr>
        <w:t xml:space="preserve"> </w:t>
      </w:r>
    </w:p>
    <w:p w14:paraId="09AD7D53" w14:textId="1C0AACDA" w:rsidR="007F6BA8" w:rsidRDefault="007F6BA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7" w:name="evans1993MNI"/>
      <w:bookmarkEnd w:id="46"/>
      <w:r w:rsidRPr="007F6BA8">
        <w:rPr>
          <w:rFonts w:ascii="Ebrima" w:hAnsi="Ebrima" w:cs="Arial"/>
          <w:sz w:val="22"/>
          <w:szCs w:val="22"/>
          <w:lang w:val="en-US"/>
        </w:rPr>
        <w:t xml:space="preserve">Evans, A., Collins, D., Mills, S., Brown, E., Kelly, R. &amp; Peters, T. (1993). 3D statistical neuroanatomical models from 305 MRI volumes. 1993 IEEE Conference Record Nuclear Science Symposium and Medical Imaging Conference. </w:t>
      </w:r>
      <w:hyperlink r:id="rId37" w:history="1">
        <w:r w:rsidRPr="003C1355">
          <w:rPr>
            <w:rStyle w:val="Hyperlink"/>
            <w:rFonts w:ascii="Ebrima" w:hAnsi="Ebrima" w:cs="Arial"/>
            <w:sz w:val="22"/>
            <w:szCs w:val="22"/>
            <w:lang w:val="en-US"/>
          </w:rPr>
          <w:t>https://doi.org/10.1109/nssmic.1993.373602</w:t>
        </w:r>
      </w:hyperlink>
      <w:r>
        <w:rPr>
          <w:rFonts w:ascii="Ebrima" w:hAnsi="Ebrima" w:cs="Arial"/>
          <w:sz w:val="22"/>
          <w:szCs w:val="22"/>
          <w:lang w:val="en-US"/>
        </w:rPr>
        <w:t xml:space="preserve"> </w:t>
      </w:r>
    </w:p>
    <w:p w14:paraId="6095EED3" w14:textId="4065B1C0" w:rsidR="00A4617B" w:rsidRPr="0028026F" w:rsidRDefault="00A4617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8" w:name="fan2016"/>
      <w:r w:rsidRPr="00A4617B">
        <w:rPr>
          <w:rFonts w:ascii="Ebrima" w:hAnsi="Ebrima" w:cs="Arial"/>
          <w:sz w:val="22"/>
          <w:szCs w:val="22"/>
          <w:lang w:val="en-US"/>
        </w:rPr>
        <w:t xml:space="preserve">Fan, L., Li, H., Zhuo, J., Zhang, Y., Wang, J., Chen, L., Yang, Z., Chu, C., Xie, S., Laird, A. R., Fox, P. T., Eickhoff, S. B., Yu, C. &amp; Jiang, T. (2016). The Human Brainnetome Atlas: A New Brain Atlas Based on Connectional Architecture. Cerebral Cortex, 26(8), 3508–3526. </w:t>
      </w:r>
      <w:hyperlink r:id="rId38" w:history="1">
        <w:r w:rsidRPr="003C1355">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41819C4D" w14:textId="50D06443" w:rsidR="00A579A3" w:rsidRPr="0028026F"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9" w:name="feigin2014"/>
      <w:bookmarkEnd w:id="47"/>
      <w:bookmarkEnd w:id="48"/>
      <w:r w:rsidRPr="0028026F">
        <w:rPr>
          <w:rFonts w:ascii="Ebrima" w:hAnsi="Ebrima" w:cs="Arial"/>
          <w:sz w:val="22"/>
          <w:szCs w:val="22"/>
          <w:lang w:val="en-US"/>
        </w:rPr>
        <w:t xml:space="preserve">Feigin, V. L., Forouzanfar, M. H., Krishnamurthi, R., Mensah, G. A., Connor, M., Bennett, D. A., Moran, A. E., Sacco, R. L., Anderson, L., Truelsen, T., O’Donnell, M., Venketasubramanian, N., Barker-Collo, S., Lawes, C. M. M., Wang, W., Shinohara, Y., Witt, E., Ezzati, M., Naghavi, M., &amp; Murray, C. (2014). </w:t>
      </w:r>
      <w:r w:rsidRPr="00A579A3">
        <w:rPr>
          <w:rFonts w:ascii="Ebrima" w:hAnsi="Ebrima" w:cs="Arial"/>
          <w:sz w:val="22"/>
          <w:szCs w:val="22"/>
          <w:lang w:val="en-US"/>
        </w:rPr>
        <w:t xml:space="preserve">Global and regional burden of stroke during 1990–2010: findings from the Global Burden of Disease Study 2010. </w:t>
      </w:r>
      <w:r w:rsidRPr="0028026F">
        <w:rPr>
          <w:rFonts w:ascii="Ebrima" w:hAnsi="Ebrima" w:cs="Arial"/>
          <w:sz w:val="22"/>
          <w:szCs w:val="22"/>
          <w:lang w:val="en-US"/>
        </w:rPr>
        <w:t xml:space="preserve">The Lancet, 383(9913), 245–255. </w:t>
      </w:r>
      <w:hyperlink r:id="rId39" w:history="1">
        <w:r w:rsidRPr="0028026F">
          <w:rPr>
            <w:rStyle w:val="Hyperlink"/>
            <w:rFonts w:ascii="Ebrima" w:hAnsi="Ebrima" w:cs="Arial"/>
            <w:sz w:val="22"/>
            <w:szCs w:val="22"/>
            <w:lang w:val="en-US"/>
          </w:rPr>
          <w:t>https://doi.org/10.1016/s0140-6736(13)61953-4</w:t>
        </w:r>
      </w:hyperlink>
      <w:r w:rsidRPr="0028026F">
        <w:rPr>
          <w:rFonts w:ascii="Ebrima" w:hAnsi="Ebrima" w:cs="Arial"/>
          <w:sz w:val="22"/>
          <w:szCs w:val="22"/>
          <w:lang w:val="en-US"/>
        </w:rPr>
        <w:t xml:space="preserve"> </w:t>
      </w:r>
    </w:p>
    <w:bookmarkEnd w:id="49"/>
    <w:p w14:paraId="13EA937F" w14:textId="676E24DE" w:rsidR="0089785B"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28026F">
        <w:rPr>
          <w:rFonts w:ascii="Ebrima" w:hAnsi="Ebrima" w:cs="Arial"/>
          <w:sz w:val="22"/>
          <w:szCs w:val="22"/>
          <w:lang w:val="en-US"/>
        </w:rPr>
        <w:t xml:space="preserve">Gauthier, L., Dehaut, F., &amp; Joanette, Y. (1989). </w:t>
      </w:r>
      <w:r w:rsidRPr="0089785B">
        <w:rPr>
          <w:rFonts w:ascii="Ebrima" w:hAnsi="Ebrima" w:cs="Arial"/>
          <w:sz w:val="22"/>
          <w:szCs w:val="22"/>
        </w:rPr>
        <w:t xml:space="preserve">The Bells Test: A Quantitative and Qualitative Test for Visual Neglect. </w:t>
      </w:r>
      <w:r w:rsidRPr="0089785B">
        <w:rPr>
          <w:rFonts w:ascii="Ebrima" w:hAnsi="Ebrima" w:cs="Arial"/>
          <w:i/>
          <w:iCs/>
          <w:sz w:val="22"/>
          <w:szCs w:val="22"/>
        </w:rPr>
        <w:t>International Journal of Clinical Neuropsychology</w:t>
      </w:r>
      <w:r w:rsidRPr="0089785B">
        <w:rPr>
          <w:rFonts w:ascii="Ebrima" w:hAnsi="Ebrima" w:cs="Arial"/>
          <w:sz w:val="22"/>
          <w:szCs w:val="22"/>
        </w:rPr>
        <w:t xml:space="preserve">, </w:t>
      </w:r>
      <w:r w:rsidRPr="0089785B">
        <w:rPr>
          <w:rFonts w:ascii="Ebrima" w:hAnsi="Ebrima" w:cs="Arial"/>
          <w:i/>
          <w:iCs/>
          <w:sz w:val="22"/>
          <w:szCs w:val="22"/>
        </w:rPr>
        <w:t>XI</w:t>
      </w:r>
      <w:r w:rsidRPr="0089785B">
        <w:rPr>
          <w:rFonts w:ascii="Ebrima" w:hAnsi="Ebrima" w:cs="Arial"/>
          <w:sz w:val="22"/>
          <w:szCs w:val="22"/>
        </w:rPr>
        <w:t xml:space="preserve">(2), 49–54. </w:t>
      </w:r>
    </w:p>
    <w:p w14:paraId="0E086AA5" w14:textId="3D5E4513" w:rsidR="005F2064"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50" w:name="GBDstroke2021"/>
      <w:r w:rsidRPr="0039415E">
        <w:rPr>
          <w:rFonts w:ascii="Ebrima" w:hAnsi="Ebrima" w:cs="Arial"/>
          <w:sz w:val="22"/>
          <w:szCs w:val="22"/>
        </w:rPr>
        <w:t xml:space="preserve">GBD 2019 Stroke Collaborators. (2021). Global, regional, and national burden of stroke and its risk factors, 1990–2019: a systematic analysis for the Global Burden of Disease Study 2019. The Lancet Neurology, 20(10), 795–820. </w:t>
      </w:r>
      <w:hyperlink r:id="rId40" w:history="1">
        <w:r w:rsidRPr="0033763D">
          <w:rPr>
            <w:rStyle w:val="Hyperlink"/>
            <w:rFonts w:ascii="Ebrima" w:hAnsi="Ebrima" w:cs="Arial"/>
            <w:sz w:val="22"/>
            <w:szCs w:val="22"/>
          </w:rPr>
          <w:t>https://doi.org/10.1016/S1474-4422(21)00252-0</w:t>
        </w:r>
      </w:hyperlink>
      <w:bookmarkStart w:id="51" w:name="goldstein2001"/>
      <w:r w:rsidR="00CA1F07">
        <w:rPr>
          <w:rFonts w:ascii="Ebrima" w:hAnsi="Ebrima" w:cs="Arial"/>
          <w:sz w:val="22"/>
          <w:szCs w:val="22"/>
        </w:rPr>
        <w:t xml:space="preserve"> </w:t>
      </w:r>
    </w:p>
    <w:p w14:paraId="7A719F6C" w14:textId="3147C2B0"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52" w:name="gibson2013"/>
      <w:bookmarkEnd w:id="51"/>
      <w:r w:rsidRPr="00687525">
        <w:rPr>
          <w:rFonts w:ascii="Ebrima" w:hAnsi="Ebrima" w:cs="Arial"/>
          <w:sz w:val="22"/>
          <w:szCs w:val="22"/>
        </w:rPr>
        <w:t xml:space="preserve">Gibson, C. L. (2013). Cerebral Ischemic Stroke: is Gender Important? Journal of Cerebral Blood Flow &amp; Metabolism, 33(9), 1355–1361. </w:t>
      </w:r>
      <w:hyperlink r:id="rId41" w:history="1">
        <w:r w:rsidRPr="00CA4045">
          <w:rPr>
            <w:rStyle w:val="Hyperlink"/>
            <w:rFonts w:ascii="Ebrima" w:hAnsi="Ebrima" w:cs="Arial"/>
            <w:sz w:val="22"/>
            <w:szCs w:val="22"/>
          </w:rPr>
          <w:t>https://doi.org/10.1038/jcbfm.2013.102</w:t>
        </w:r>
      </w:hyperlink>
      <w:r>
        <w:rPr>
          <w:rFonts w:ascii="Ebrima" w:hAnsi="Ebrima" w:cs="Arial"/>
          <w:sz w:val="22"/>
          <w:szCs w:val="22"/>
        </w:rPr>
        <w:t xml:space="preserve"> </w:t>
      </w:r>
    </w:p>
    <w:p w14:paraId="29049E20" w14:textId="648CCB02"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53" w:name="gibson2009"/>
      <w:r w:rsidRPr="00E92B95">
        <w:rPr>
          <w:rFonts w:ascii="Ebrima" w:hAnsi="Ebrima" w:cs="Arial"/>
          <w:sz w:val="22"/>
          <w:szCs w:val="22"/>
        </w:rPr>
        <w:lastRenderedPageBreak/>
        <w:t xml:space="preserve">Gibson, C. L., Coomber, B., &amp; Rathbone, J. (2009). Is Progesterone a Candidate Neuroprotective Factor for Treatment following Ischemic Stroke? The Neuroscientist, 15(4), 324–332. </w:t>
      </w:r>
      <w:hyperlink r:id="rId42" w:history="1">
        <w:r w:rsidRPr="00CA4045">
          <w:rPr>
            <w:rStyle w:val="Hyperlink"/>
            <w:rFonts w:ascii="Ebrima" w:hAnsi="Ebrima" w:cs="Arial"/>
            <w:sz w:val="22"/>
            <w:szCs w:val="22"/>
          </w:rPr>
          <w:t>https://doi.org/10.1177/1073858409333069</w:t>
        </w:r>
      </w:hyperlink>
      <w:r>
        <w:rPr>
          <w:rFonts w:ascii="Ebrima" w:hAnsi="Ebrima" w:cs="Arial"/>
          <w:sz w:val="22"/>
          <w:szCs w:val="22"/>
        </w:rPr>
        <w:t xml:space="preserve"> </w:t>
      </w:r>
    </w:p>
    <w:p w14:paraId="0854F528" w14:textId="655EE06E"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r w:rsidRPr="00CA1F07">
        <w:rPr>
          <w:rFonts w:ascii="Ebrima" w:hAnsi="Ebrima" w:cs="Arial"/>
          <w:sz w:val="22"/>
          <w:szCs w:val="22"/>
        </w:rPr>
        <w:t xml:space="preserve">Goldstein, J. M., Seidman, L. M., Horton, N. J., Makris, N., Kennedy, D. N., Caviness, Jr., V. S., Faraone, S. V., &amp; Tsuang, M. T. (2001). Normal Sexual Dimorphism of the Adult Human Brain Assessed by In Vivo Magnetic Resonance Imaging. Cerebral Cortex, 11(6), 490–497. </w:t>
      </w:r>
      <w:hyperlink r:id="rId43" w:history="1">
        <w:r w:rsidR="003079A1" w:rsidRPr="00543EF8">
          <w:rPr>
            <w:rStyle w:val="Hyperlink"/>
            <w:rFonts w:ascii="Ebrima" w:hAnsi="Ebrima" w:cs="Arial"/>
            <w:sz w:val="22"/>
            <w:szCs w:val="22"/>
          </w:rPr>
          <w:t>https://doi.org/10.1093/cercor/11.6.490</w:t>
        </w:r>
      </w:hyperlink>
    </w:p>
    <w:p w14:paraId="028F6009" w14:textId="5BFD39DD" w:rsidR="003079A1" w:rsidRDefault="003079A1" w:rsidP="00CB3890">
      <w:pPr>
        <w:pStyle w:val="StandardWeb"/>
        <w:spacing w:before="0" w:beforeAutospacing="0" w:after="120" w:afterAutospacing="0" w:line="276" w:lineRule="auto"/>
        <w:ind w:left="720" w:hanging="720"/>
        <w:jc w:val="both"/>
        <w:rPr>
          <w:rFonts w:ascii="Ebrima" w:hAnsi="Ebrima" w:cs="Arial"/>
          <w:sz w:val="22"/>
          <w:szCs w:val="22"/>
        </w:rPr>
      </w:pPr>
      <w:bookmarkStart w:id="54" w:name="griffis2020"/>
      <w:r w:rsidRPr="003079A1">
        <w:rPr>
          <w:rFonts w:ascii="Ebrima" w:hAnsi="Ebrima" w:cs="Arial"/>
          <w:sz w:val="22"/>
          <w:szCs w:val="22"/>
        </w:rPr>
        <w:t xml:space="preserve">Griffis, J. C., Metcalf, N. V., Corbetta, M. &amp; Shulman, G. L. (2020). Damage to the shortest structural paths between brain regions is associated with disruptions of resting-state functional connectivity after stroke. NeuroImage, 210, 116589. </w:t>
      </w:r>
      <w:hyperlink r:id="rId44" w:history="1">
        <w:r w:rsidRPr="00543EF8">
          <w:rPr>
            <w:rStyle w:val="Hyperlink"/>
            <w:rFonts w:ascii="Ebrima" w:hAnsi="Ebrima" w:cs="Arial"/>
            <w:sz w:val="22"/>
            <w:szCs w:val="22"/>
          </w:rPr>
          <w:t>https://doi.org/10.1016/j.neuroimage.2020.116589</w:t>
        </w:r>
      </w:hyperlink>
      <w:r>
        <w:rPr>
          <w:rFonts w:ascii="Ebrima" w:hAnsi="Ebrima" w:cs="Arial"/>
          <w:sz w:val="22"/>
          <w:szCs w:val="22"/>
        </w:rPr>
        <w:t xml:space="preserve"> </w:t>
      </w:r>
    </w:p>
    <w:p w14:paraId="47841947" w14:textId="2C18F96F"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55" w:name="griffis2021LQT"/>
      <w:bookmarkStart w:id="56" w:name="griffis2021"/>
      <w:bookmarkEnd w:id="54"/>
      <w:r w:rsidRPr="00CA1F07">
        <w:rPr>
          <w:rFonts w:ascii="Ebrima" w:hAnsi="Ebrima" w:cs="Arial"/>
          <w:sz w:val="22"/>
          <w:szCs w:val="22"/>
        </w:rPr>
        <w:t xml:space="preserve">Griffis, J. C., Metcalf, N. V., Corbetta, M. &amp; Shulman, G. L. (2021). Lesion Quantification Toolkit: A MATLAB software tool for estimating grey matter damage and white matter disconnections in patients with focal brain lesions. NeuroImage: Clinical, 30, 102639. </w:t>
      </w:r>
      <w:hyperlink r:id="rId45" w:history="1">
        <w:r w:rsidRPr="003C1355">
          <w:rPr>
            <w:rStyle w:val="Hyperlink"/>
            <w:rFonts w:ascii="Ebrima" w:hAnsi="Ebrima" w:cs="Arial"/>
            <w:sz w:val="22"/>
            <w:szCs w:val="22"/>
          </w:rPr>
          <w:t>https://doi.org/10.1016/j.nicl.2021.102639</w:t>
        </w:r>
      </w:hyperlink>
      <w:r>
        <w:rPr>
          <w:rFonts w:ascii="Ebrima" w:hAnsi="Ebrima" w:cs="Arial"/>
          <w:sz w:val="22"/>
          <w:szCs w:val="22"/>
        </w:rPr>
        <w:t xml:space="preserve"> </w:t>
      </w:r>
    </w:p>
    <w:p w14:paraId="22C5E698" w14:textId="5E22665D" w:rsidR="000E18A1"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57" w:name="hendersonlobo2012"/>
      <w:bookmarkEnd w:id="55"/>
      <w:bookmarkEnd w:id="56"/>
      <w:r w:rsidRPr="0019100D">
        <w:rPr>
          <w:rFonts w:ascii="Ebrima" w:hAnsi="Ebrima" w:cs="Arial"/>
          <w:sz w:val="22"/>
          <w:szCs w:val="22"/>
          <w:lang w:val="en-US"/>
        </w:rPr>
        <w:t xml:space="preserve">Henderson, V. W., &amp; Lobo, R. A. (2012). </w:t>
      </w:r>
      <w:r w:rsidRPr="000E18A1">
        <w:rPr>
          <w:rFonts w:ascii="Ebrima" w:hAnsi="Ebrima" w:cs="Arial"/>
          <w:sz w:val="22"/>
          <w:szCs w:val="22"/>
        </w:rPr>
        <w:t xml:space="preserve">Hormone therapy and the risk of stroke: perspectives 10 years after the Women's Health Initiative trials. Climacteric, 15(3), 229–234. </w:t>
      </w:r>
      <w:hyperlink r:id="rId46" w:history="1">
        <w:r w:rsidRPr="00CA4045">
          <w:rPr>
            <w:rStyle w:val="Hyperlink"/>
            <w:rFonts w:ascii="Ebrima" w:hAnsi="Ebrima" w:cs="Arial"/>
            <w:sz w:val="22"/>
            <w:szCs w:val="22"/>
          </w:rPr>
          <w:t>https://doi.org/10.3109/13697137.2012.656254</w:t>
        </w:r>
      </w:hyperlink>
      <w:r>
        <w:rPr>
          <w:rFonts w:ascii="Ebrima" w:hAnsi="Ebrima" w:cs="Arial"/>
          <w:sz w:val="22"/>
          <w:szCs w:val="22"/>
        </w:rPr>
        <w:t xml:space="preserve"> </w:t>
      </w:r>
    </w:p>
    <w:p w14:paraId="68BDE808" w14:textId="3BCCAA31" w:rsidR="00121A79"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58" w:name="herbetduffau2022"/>
      <w:r w:rsidRPr="00121A79">
        <w:rPr>
          <w:rFonts w:ascii="Ebrima" w:hAnsi="Ebrima" w:cs="Arial"/>
          <w:sz w:val="22"/>
          <w:szCs w:val="22"/>
        </w:rPr>
        <w:t xml:space="preserve">Herbet, G. &amp; Duffau, H. (2022). Contribution of the medial eye field network to the voluntary deployment of visuospatial attention. Nature Communications, 13(1). </w:t>
      </w:r>
      <w:hyperlink r:id="rId47" w:history="1">
        <w:r w:rsidRPr="007D24AD">
          <w:rPr>
            <w:rStyle w:val="Hyperlink"/>
            <w:rFonts w:ascii="Ebrima" w:hAnsi="Ebrima" w:cs="Arial"/>
            <w:sz w:val="22"/>
            <w:szCs w:val="22"/>
          </w:rPr>
          <w:t>https://doi.org/10.1038/s41467-022-28030-3</w:t>
        </w:r>
      </w:hyperlink>
      <w:r>
        <w:rPr>
          <w:rFonts w:ascii="Ebrima" w:hAnsi="Ebrima" w:cs="Arial"/>
          <w:sz w:val="22"/>
          <w:szCs w:val="22"/>
        </w:rPr>
        <w:t xml:space="preserve"> </w:t>
      </w:r>
    </w:p>
    <w:p w14:paraId="4026AF60" w14:textId="4067E386" w:rsidR="005C1793"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59" w:name="hirnstein2019"/>
      <w:bookmarkEnd w:id="58"/>
      <w:r w:rsidRPr="00205BF0">
        <w:rPr>
          <w:rFonts w:ascii="Ebrima" w:hAnsi="Ebrima" w:cs="Arial"/>
          <w:sz w:val="22"/>
          <w:szCs w:val="22"/>
          <w:lang w:val="en-US"/>
        </w:rPr>
        <w:t>Hirnstein, M., Hugdahl, K., &amp; Hausmann, M. (201</w:t>
      </w:r>
      <w:r w:rsidR="009D4C17" w:rsidRPr="00205BF0">
        <w:rPr>
          <w:rFonts w:ascii="Ebrima" w:hAnsi="Ebrima" w:cs="Arial"/>
          <w:sz w:val="22"/>
          <w:szCs w:val="22"/>
          <w:lang w:val="en-US"/>
        </w:rPr>
        <w:t>9</w:t>
      </w:r>
      <w:r w:rsidRPr="00205BF0">
        <w:rPr>
          <w:rFonts w:ascii="Ebrima" w:hAnsi="Ebrima" w:cs="Arial"/>
          <w:sz w:val="22"/>
          <w:szCs w:val="22"/>
          <w:lang w:val="en-US"/>
        </w:rPr>
        <w:t xml:space="preserve">). </w:t>
      </w:r>
      <w:r w:rsidRPr="005C1793">
        <w:rPr>
          <w:rFonts w:ascii="Ebrima" w:hAnsi="Ebrima" w:cs="Arial"/>
          <w:sz w:val="22"/>
          <w:szCs w:val="22"/>
        </w:rPr>
        <w:t xml:space="preserve">Cognitive sex differences and hemispheric asymmetry: A critical review of 40 years of research. Laterality: Asymmetries of Body, Brain and Cognition, 24(2), 204–252. </w:t>
      </w:r>
      <w:hyperlink r:id="rId48" w:history="1">
        <w:r w:rsidRPr="00252B60">
          <w:rPr>
            <w:rStyle w:val="Hyperlink"/>
            <w:rFonts w:ascii="Ebrima" w:hAnsi="Ebrima" w:cs="Arial"/>
            <w:sz w:val="22"/>
            <w:szCs w:val="22"/>
          </w:rPr>
          <w:t>https://doi.org/10.1080/1357650x.2018.1497044</w:t>
        </w:r>
      </w:hyperlink>
      <w:r>
        <w:rPr>
          <w:rFonts w:ascii="Ebrima" w:hAnsi="Ebrima" w:cs="Arial"/>
          <w:sz w:val="22"/>
          <w:szCs w:val="22"/>
        </w:rPr>
        <w:t xml:space="preserve"> </w:t>
      </w:r>
    </w:p>
    <w:p w14:paraId="6C90637E" w14:textId="3C2B1BAC" w:rsidR="00DE5EBB"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60" w:name="hollingworth1918"/>
      <w:r w:rsidRPr="00DE5EBB">
        <w:rPr>
          <w:rFonts w:ascii="Ebrima" w:hAnsi="Ebrima" w:cs="Arial"/>
          <w:sz w:val="22"/>
          <w:szCs w:val="22"/>
        </w:rPr>
        <w:t xml:space="preserve">Hollingworth, L. S. (1918). Comparison of the sexes in mental traits. Psychological Bulletin, 15(12), 427–432. </w:t>
      </w:r>
      <w:hyperlink r:id="rId49" w:history="1">
        <w:r w:rsidRPr="003C1355">
          <w:rPr>
            <w:rStyle w:val="Hyperlink"/>
            <w:rFonts w:ascii="Ebrima" w:hAnsi="Ebrima" w:cs="Arial"/>
            <w:sz w:val="22"/>
            <w:szCs w:val="22"/>
          </w:rPr>
          <w:t>https://doi.org/10.1037/h0075023</w:t>
        </w:r>
      </w:hyperlink>
      <w:r>
        <w:rPr>
          <w:rFonts w:ascii="Ebrima" w:hAnsi="Ebrima" w:cs="Arial"/>
          <w:sz w:val="22"/>
          <w:szCs w:val="22"/>
        </w:rPr>
        <w:t xml:space="preserve"> </w:t>
      </w:r>
    </w:p>
    <w:p w14:paraId="7E426C16" w14:textId="7A4D3815" w:rsidR="00D84C3C"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61" w:name="hyde2005"/>
      <w:bookmarkEnd w:id="59"/>
      <w:bookmarkEnd w:id="60"/>
      <w:r w:rsidRPr="00D84C3C">
        <w:rPr>
          <w:rFonts w:ascii="Ebrima" w:hAnsi="Ebrima" w:cs="Arial"/>
          <w:sz w:val="22"/>
          <w:szCs w:val="22"/>
          <w:lang w:val="en-US"/>
        </w:rPr>
        <w:t xml:space="preserve">Hyde, J. S. (2005). The gender similarities hypothesis. </w:t>
      </w:r>
      <w:r w:rsidRPr="00D84C3C">
        <w:rPr>
          <w:rFonts w:ascii="Ebrima" w:hAnsi="Ebrima" w:cs="Arial"/>
          <w:sz w:val="22"/>
          <w:szCs w:val="22"/>
          <w:lang w:val="de-DE"/>
        </w:rPr>
        <w:t xml:space="preserve">American Psychologist, 60(6), 581–592. </w:t>
      </w:r>
      <w:hyperlink r:id="rId50" w:history="1">
        <w:r w:rsidRPr="00252B60">
          <w:rPr>
            <w:rStyle w:val="Hyperlink"/>
            <w:rFonts w:ascii="Ebrima" w:hAnsi="Ebrima" w:cs="Arial"/>
            <w:sz w:val="22"/>
            <w:szCs w:val="22"/>
            <w:lang w:val="de-DE"/>
          </w:rPr>
          <w:t>https://doi.org/10.1037/0003-066x.60.6.581</w:t>
        </w:r>
      </w:hyperlink>
      <w:r w:rsidRPr="00D84C3C">
        <w:rPr>
          <w:rFonts w:ascii="Ebrima" w:hAnsi="Ebrima" w:cs="Arial"/>
          <w:i/>
          <w:iCs/>
          <w:sz w:val="22"/>
          <w:szCs w:val="22"/>
          <w:lang w:val="de-DE"/>
        </w:rPr>
        <w:t xml:space="preserve"> </w:t>
      </w:r>
    </w:p>
    <w:p w14:paraId="7F6D646D" w14:textId="7B4EF99D" w:rsidR="009D4C17" w:rsidRPr="009D4C17" w:rsidRDefault="009D4C1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2" w:name="hyde2014"/>
      <w:r w:rsidRPr="009D4C17">
        <w:rPr>
          <w:rFonts w:ascii="Ebrima" w:hAnsi="Ebrima" w:cs="Arial"/>
          <w:sz w:val="22"/>
          <w:szCs w:val="22"/>
          <w:lang w:val="en-US"/>
        </w:rPr>
        <w:t xml:space="preserve">Hyde, J. S. (2014). Gender Similarities and Differences. Annual Review of Psychology, 65(1), 373–398. </w:t>
      </w:r>
      <w:hyperlink r:id="rId51" w:history="1">
        <w:r w:rsidRPr="00252B60">
          <w:rPr>
            <w:rStyle w:val="Hyperlink"/>
            <w:rFonts w:ascii="Ebrima" w:hAnsi="Ebrima" w:cs="Arial"/>
            <w:sz w:val="22"/>
            <w:szCs w:val="22"/>
            <w:lang w:val="en-US"/>
          </w:rPr>
          <w:t>https://doi.org/10.1146/annurev-psych-010213-115057</w:t>
        </w:r>
      </w:hyperlink>
      <w:r>
        <w:rPr>
          <w:rFonts w:ascii="Ebrima" w:hAnsi="Ebrima" w:cs="Arial"/>
          <w:sz w:val="22"/>
          <w:szCs w:val="22"/>
          <w:lang w:val="en-US"/>
        </w:rPr>
        <w:t xml:space="preserve"> </w:t>
      </w:r>
    </w:p>
    <w:p w14:paraId="17A91B77" w14:textId="37516143" w:rsidR="005F2064"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63" w:name="kanaan2012"/>
      <w:bookmarkEnd w:id="61"/>
      <w:bookmarkEnd w:id="62"/>
      <w:r w:rsidRPr="005F2064">
        <w:rPr>
          <w:rFonts w:ascii="Ebrima" w:hAnsi="Ebrima" w:cs="Arial"/>
          <w:sz w:val="22"/>
          <w:szCs w:val="22"/>
        </w:rPr>
        <w:t xml:space="preserve">Kanaan, R. A., Allin, M., Picchioni, M., Barker, G. J., Daly, E., Shergill, S. S., Woolley, J., &amp; McGuire, P. K. (2012). Gender Differences in White Matter Microstructure. PLoS ONE, 7(6), e38272. </w:t>
      </w:r>
      <w:hyperlink r:id="rId52" w:history="1">
        <w:r w:rsidRPr="00252B60">
          <w:rPr>
            <w:rStyle w:val="Hyperlink"/>
            <w:rFonts w:ascii="Ebrima" w:hAnsi="Ebrima" w:cs="Arial"/>
            <w:sz w:val="22"/>
            <w:szCs w:val="22"/>
          </w:rPr>
          <w:t>https://doi.org/10.1371/journal.pone.0038272</w:t>
        </w:r>
      </w:hyperlink>
      <w:r>
        <w:rPr>
          <w:rFonts w:ascii="Ebrima" w:hAnsi="Ebrima" w:cs="Arial"/>
          <w:sz w:val="22"/>
          <w:szCs w:val="22"/>
        </w:rPr>
        <w:t xml:space="preserve"> </w:t>
      </w:r>
    </w:p>
    <w:p w14:paraId="480D13C4" w14:textId="0A04AFD0" w:rsidR="00E26B47" w:rsidRPr="00E26B47"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6639D2">
        <w:rPr>
          <w:rFonts w:ascii="Ebrima" w:hAnsi="Ebrima" w:cs="Arial"/>
          <w:sz w:val="22"/>
          <w:szCs w:val="22"/>
          <w:lang w:val="en-US"/>
        </w:rPr>
        <w:t xml:space="preserve">Karnath, H. O. (2015). Spatial attention systems in spatial neglect. </w:t>
      </w:r>
      <w:r w:rsidRPr="006639D2">
        <w:rPr>
          <w:rFonts w:ascii="Ebrima" w:hAnsi="Ebrima" w:cs="Arial"/>
          <w:sz w:val="22"/>
          <w:szCs w:val="22"/>
          <w:lang w:val="de-DE"/>
        </w:rPr>
        <w:t xml:space="preserve">Neuropsychologia, 75, 61–73. </w:t>
      </w:r>
      <w:hyperlink r:id="rId53" w:history="1">
        <w:r w:rsidRPr="007E5E85">
          <w:rPr>
            <w:rStyle w:val="Hyperlink"/>
            <w:rFonts w:ascii="Ebrima" w:hAnsi="Ebrima" w:cs="Arial"/>
            <w:sz w:val="22"/>
            <w:szCs w:val="22"/>
            <w:lang w:val="de-DE"/>
          </w:rPr>
          <w:t>https://doi.org/10.1016/j.neuropsychologia.2015.05.019</w:t>
        </w:r>
      </w:hyperlink>
      <w:r>
        <w:rPr>
          <w:rFonts w:ascii="Ebrima" w:hAnsi="Ebrima" w:cs="Arial"/>
          <w:sz w:val="22"/>
          <w:szCs w:val="22"/>
          <w:lang w:val="de-DE"/>
        </w:rPr>
        <w:t xml:space="preserve"> </w:t>
      </w:r>
    </w:p>
    <w:p w14:paraId="5CA0F9CA" w14:textId="2A8E46D8" w:rsidR="006639D2" w:rsidRPr="006A3109"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64" w:name="karnathdieterich2006"/>
      <w:bookmarkEnd w:id="50"/>
      <w:bookmarkEnd w:id="52"/>
      <w:bookmarkEnd w:id="53"/>
      <w:bookmarkEnd w:id="57"/>
      <w:bookmarkEnd w:id="63"/>
      <w:r w:rsidRPr="005F2064">
        <w:rPr>
          <w:rFonts w:ascii="Ebrima" w:hAnsi="Ebrima" w:cs="Arial"/>
          <w:sz w:val="22"/>
          <w:szCs w:val="22"/>
          <w:lang w:val="de-DE"/>
        </w:rPr>
        <w:t xml:space="preserve">Karnath, H. O., &amp; Dieterich, M. (2006). </w:t>
      </w:r>
      <w:r w:rsidRPr="006639D2">
        <w:rPr>
          <w:rFonts w:ascii="Ebrima" w:hAnsi="Ebrima" w:cs="Arial"/>
          <w:sz w:val="22"/>
          <w:szCs w:val="22"/>
        </w:rPr>
        <w:t xml:space="preserve">Spatial neglect—a vestibular disorder? </w:t>
      </w:r>
      <w:r w:rsidRPr="006A3109">
        <w:rPr>
          <w:rFonts w:ascii="Ebrima" w:hAnsi="Ebrima" w:cs="Arial"/>
          <w:sz w:val="22"/>
          <w:szCs w:val="22"/>
          <w:lang w:val="de-DE"/>
        </w:rPr>
        <w:t xml:space="preserve">Brain, 129(2), 293–305. </w:t>
      </w:r>
      <w:hyperlink r:id="rId54" w:history="1">
        <w:r w:rsidRPr="006A3109">
          <w:rPr>
            <w:rStyle w:val="Hyperlink"/>
            <w:rFonts w:ascii="Ebrima" w:hAnsi="Ebrima" w:cs="Arial"/>
            <w:sz w:val="22"/>
            <w:szCs w:val="22"/>
            <w:lang w:val="de-DE"/>
          </w:rPr>
          <w:t>https://doi.org/10.1093/brain/awh698</w:t>
        </w:r>
      </w:hyperlink>
      <w:r w:rsidRPr="006A3109">
        <w:rPr>
          <w:rFonts w:ascii="Ebrima" w:hAnsi="Ebrima" w:cs="Arial"/>
          <w:sz w:val="22"/>
          <w:szCs w:val="22"/>
          <w:lang w:val="de-DE"/>
        </w:rPr>
        <w:t xml:space="preserve"> </w:t>
      </w:r>
    </w:p>
    <w:p w14:paraId="45067720" w14:textId="60912554" w:rsidR="00E26B47"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65" w:name="karnath2015"/>
      <w:bookmarkStart w:id="66" w:name="karnathniemeier2002"/>
      <w:bookmarkEnd w:id="64"/>
      <w:r w:rsidRPr="00E26B47">
        <w:rPr>
          <w:rFonts w:ascii="Ebrima" w:hAnsi="Ebrima" w:cs="Arial"/>
          <w:sz w:val="22"/>
          <w:szCs w:val="22"/>
          <w:lang w:val="de-DE"/>
        </w:rPr>
        <w:lastRenderedPageBreak/>
        <w:t xml:space="preserve">Karnath, H. O., &amp; Niemeier, M. (2002). </w:t>
      </w:r>
      <w:r w:rsidRPr="00E26B47">
        <w:rPr>
          <w:rFonts w:ascii="Ebrima" w:hAnsi="Ebrima" w:cs="Arial"/>
          <w:sz w:val="22"/>
          <w:szCs w:val="22"/>
          <w:lang w:val="en-US"/>
        </w:rPr>
        <w:t xml:space="preserve">Task-dependent differences in the exploratory behaviour of patients with spatial neglect. </w:t>
      </w:r>
      <w:r w:rsidRPr="00E26B47">
        <w:rPr>
          <w:rFonts w:ascii="Ebrima" w:hAnsi="Ebrima" w:cs="Arial"/>
          <w:sz w:val="22"/>
          <w:szCs w:val="22"/>
          <w:lang w:val="de-DE"/>
        </w:rPr>
        <w:t xml:space="preserve">Neuropsychologia, 40(9), 1577–1585. </w:t>
      </w:r>
      <w:hyperlink r:id="rId55" w:history="1">
        <w:r w:rsidRPr="007E5E85">
          <w:rPr>
            <w:rStyle w:val="Hyperlink"/>
            <w:rFonts w:ascii="Ebrima" w:hAnsi="Ebrima" w:cs="Arial"/>
            <w:sz w:val="22"/>
            <w:szCs w:val="22"/>
            <w:lang w:val="de-DE"/>
          </w:rPr>
          <w:t>https://doi.org/10.1016/s0028-3932(02)00020-9</w:t>
        </w:r>
      </w:hyperlink>
      <w:r>
        <w:rPr>
          <w:rFonts w:ascii="Ebrima" w:hAnsi="Ebrima" w:cs="Arial"/>
          <w:sz w:val="22"/>
          <w:szCs w:val="22"/>
          <w:lang w:val="de-DE"/>
        </w:rPr>
        <w:t xml:space="preserve"> </w:t>
      </w:r>
    </w:p>
    <w:p w14:paraId="22BA3CC9" w14:textId="0F55CAEA" w:rsidR="006639D2" w:rsidRPr="006639D2"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67" w:name="karnathrorden2012"/>
      <w:bookmarkEnd w:id="65"/>
      <w:bookmarkEnd w:id="66"/>
      <w:r w:rsidRPr="006639D2">
        <w:rPr>
          <w:rFonts w:ascii="Ebrima" w:hAnsi="Ebrima" w:cs="Arial"/>
          <w:sz w:val="22"/>
          <w:szCs w:val="22"/>
          <w:lang w:val="de-DE"/>
        </w:rPr>
        <w:t xml:space="preserve">Karnath, H. O., &amp; Rorden, C. (2012). </w:t>
      </w:r>
      <w:r w:rsidRPr="006639D2">
        <w:rPr>
          <w:rFonts w:ascii="Ebrima" w:hAnsi="Ebrima" w:cs="Arial"/>
          <w:sz w:val="22"/>
          <w:szCs w:val="22"/>
          <w:lang w:val="en-US"/>
        </w:rPr>
        <w:t xml:space="preserve">The anatomy of spatial neglect. </w:t>
      </w:r>
      <w:r w:rsidRPr="006639D2">
        <w:rPr>
          <w:rFonts w:ascii="Ebrima" w:hAnsi="Ebrima" w:cs="Arial"/>
          <w:sz w:val="22"/>
          <w:szCs w:val="22"/>
          <w:lang w:val="de-DE"/>
        </w:rPr>
        <w:t xml:space="preserve">Neuropsychologia, 50(6), 1010–1017. </w:t>
      </w:r>
      <w:hyperlink r:id="rId56" w:history="1">
        <w:r w:rsidRPr="00A708D4">
          <w:rPr>
            <w:rStyle w:val="Hyperlink"/>
            <w:rFonts w:ascii="Ebrima" w:hAnsi="Ebrima" w:cs="Arial"/>
            <w:sz w:val="22"/>
            <w:szCs w:val="22"/>
            <w:lang w:val="de-DE"/>
          </w:rPr>
          <w:t>https://doi.org/10.1016/j.neuropsychologia.2011.06.027</w:t>
        </w:r>
      </w:hyperlink>
      <w:bookmarkEnd w:id="67"/>
      <w:r>
        <w:rPr>
          <w:rFonts w:ascii="Ebrima" w:hAnsi="Ebrima" w:cs="Arial"/>
          <w:sz w:val="22"/>
          <w:szCs w:val="22"/>
          <w:lang w:val="de-DE"/>
        </w:rPr>
        <w:t xml:space="preserve"> </w:t>
      </w:r>
    </w:p>
    <w:p w14:paraId="51C27F14" w14:textId="47FDB6CE" w:rsidR="009D6F84"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68" w:name="karnath2019"/>
      <w:r w:rsidRPr="006639D2">
        <w:rPr>
          <w:rFonts w:ascii="Ebrima" w:hAnsi="Ebrima" w:cs="Arial"/>
          <w:sz w:val="22"/>
          <w:szCs w:val="22"/>
          <w:lang w:val="de-DE"/>
        </w:rPr>
        <w:t xml:space="preserve">Karnath, H. O., Sperber, C., Wiesen, D., &amp; de Haan, B. (2019). </w:t>
      </w:r>
      <w:r w:rsidRPr="009D6F84">
        <w:rPr>
          <w:rFonts w:ascii="Ebrima" w:hAnsi="Ebrima" w:cs="Arial"/>
          <w:sz w:val="22"/>
          <w:szCs w:val="22"/>
        </w:rPr>
        <w:t xml:space="preserve">Lesion-Behavior Mapping in Cognitive Neuroscience: A Practical Guide to Univariate and Multivariate Approaches. Spatial Learning and Attention Guidance, 209–238. </w:t>
      </w:r>
      <w:hyperlink r:id="rId57" w:history="1">
        <w:r w:rsidRPr="003A00C0">
          <w:rPr>
            <w:rStyle w:val="Hyperlink"/>
            <w:rFonts w:ascii="Ebrima" w:hAnsi="Ebrima" w:cs="Arial"/>
            <w:sz w:val="22"/>
            <w:szCs w:val="22"/>
          </w:rPr>
          <w:t>https://doi.org/10.1007/7657_2019_18</w:t>
        </w:r>
      </w:hyperlink>
      <w:r>
        <w:rPr>
          <w:rFonts w:ascii="Ebrima" w:hAnsi="Ebrima" w:cs="Arial"/>
          <w:sz w:val="22"/>
          <w:szCs w:val="22"/>
        </w:rPr>
        <w:t xml:space="preserve"> </w:t>
      </w:r>
    </w:p>
    <w:p w14:paraId="6B5AC776" w14:textId="6A348C23" w:rsidR="00FD2721" w:rsidRPr="00B36A39"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69" w:name="kasties2021"/>
      <w:r w:rsidRPr="00B36A39">
        <w:rPr>
          <w:rFonts w:ascii="Ebrima" w:hAnsi="Ebrima" w:cs="Arial"/>
          <w:sz w:val="22"/>
          <w:szCs w:val="22"/>
          <w:lang w:val="en-US"/>
        </w:rPr>
        <w:t xml:space="preserve">Kasties, V., Karnath, H. &amp; Sperber, C. (2021). </w:t>
      </w:r>
      <w:r w:rsidRPr="00FD2721">
        <w:rPr>
          <w:rFonts w:ascii="Ebrima" w:hAnsi="Ebrima" w:cs="Arial"/>
          <w:sz w:val="22"/>
          <w:szCs w:val="22"/>
        </w:rPr>
        <w:t>Strategies for feature extraction from structural brain imaging in lesion</w:t>
      </w:r>
      <w:r w:rsidRPr="00FD2721">
        <w:rPr>
          <w:sz w:val="22"/>
          <w:szCs w:val="22"/>
        </w:rPr>
        <w:t>‐</w:t>
      </w:r>
      <w:r w:rsidRPr="00FD2721">
        <w:rPr>
          <w:rFonts w:ascii="Ebrima" w:hAnsi="Ebrima" w:cs="Arial"/>
          <w:sz w:val="22"/>
          <w:szCs w:val="22"/>
        </w:rPr>
        <w:t xml:space="preserve">deficit modelling. </w:t>
      </w:r>
      <w:r w:rsidRPr="00B36A39">
        <w:rPr>
          <w:rFonts w:ascii="Ebrima" w:hAnsi="Ebrima" w:cs="Arial"/>
          <w:sz w:val="22"/>
          <w:szCs w:val="22"/>
          <w:lang w:val="de-DE"/>
        </w:rPr>
        <w:t>Human Brain Mapping, 42(16), 5409</w:t>
      </w:r>
      <w:r w:rsidRPr="00B36A39">
        <w:rPr>
          <w:rFonts w:ascii="Ebrima" w:hAnsi="Ebrima" w:cs="Ebrima"/>
          <w:sz w:val="22"/>
          <w:szCs w:val="22"/>
          <w:lang w:val="de-DE"/>
        </w:rPr>
        <w:t>–</w:t>
      </w:r>
      <w:r w:rsidRPr="00B36A39">
        <w:rPr>
          <w:rFonts w:ascii="Ebrima" w:hAnsi="Ebrima" w:cs="Arial"/>
          <w:sz w:val="22"/>
          <w:szCs w:val="22"/>
          <w:lang w:val="de-DE"/>
        </w:rPr>
        <w:t xml:space="preserve">5422. </w:t>
      </w:r>
      <w:hyperlink r:id="rId58" w:history="1">
        <w:r w:rsidRPr="00B36A39">
          <w:rPr>
            <w:rStyle w:val="Hyperlink"/>
            <w:rFonts w:ascii="Ebrima" w:hAnsi="Ebrima" w:cs="Arial"/>
            <w:sz w:val="22"/>
            <w:szCs w:val="22"/>
            <w:lang w:val="de-DE"/>
          </w:rPr>
          <w:t>https://doi.org/10.1002/hbm.25629</w:t>
        </w:r>
      </w:hyperlink>
      <w:r w:rsidRPr="00B36A39">
        <w:rPr>
          <w:rFonts w:ascii="Ebrima" w:hAnsi="Ebrima" w:cs="Arial"/>
          <w:sz w:val="22"/>
          <w:szCs w:val="22"/>
          <w:lang w:val="de-DE"/>
        </w:rPr>
        <w:t xml:space="preserve"> </w:t>
      </w:r>
    </w:p>
    <w:p w14:paraId="7A8081EA" w14:textId="7575E133" w:rsidR="00A579A3"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70" w:name="katanluft2018"/>
      <w:bookmarkEnd w:id="69"/>
      <w:r w:rsidRPr="00B36A39">
        <w:rPr>
          <w:rFonts w:ascii="Ebrima" w:hAnsi="Ebrima" w:cs="Arial"/>
          <w:sz w:val="22"/>
          <w:szCs w:val="22"/>
          <w:lang w:val="de-DE"/>
        </w:rPr>
        <w:t xml:space="preserve">Katan, M., &amp; Luft, A. (2018). </w:t>
      </w:r>
      <w:r w:rsidRPr="00A579A3">
        <w:rPr>
          <w:rFonts w:ascii="Ebrima" w:hAnsi="Ebrima" w:cs="Arial"/>
          <w:sz w:val="22"/>
          <w:szCs w:val="22"/>
        </w:rPr>
        <w:t xml:space="preserve">Global Burden of Stroke. Seminars in Neurology, 38(02), 208–211. </w:t>
      </w:r>
      <w:hyperlink r:id="rId59" w:history="1">
        <w:r w:rsidRPr="0033763D">
          <w:rPr>
            <w:rStyle w:val="Hyperlink"/>
            <w:rFonts w:ascii="Ebrima" w:hAnsi="Ebrima" w:cs="Arial"/>
            <w:sz w:val="22"/>
            <w:szCs w:val="22"/>
          </w:rPr>
          <w:t>https://doi.org/10.1055/s-0038-1649503</w:t>
        </w:r>
      </w:hyperlink>
      <w:r>
        <w:rPr>
          <w:rFonts w:ascii="Ebrima" w:hAnsi="Ebrima" w:cs="Arial"/>
          <w:sz w:val="22"/>
          <w:szCs w:val="22"/>
        </w:rPr>
        <w:t xml:space="preserve"> </w:t>
      </w:r>
    </w:p>
    <w:p w14:paraId="6DE8DA9C" w14:textId="613EC692" w:rsidR="006639D2"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71" w:name="limalhotra2015"/>
      <w:bookmarkEnd w:id="70"/>
      <w:r w:rsidRPr="000E6E5F">
        <w:rPr>
          <w:rFonts w:ascii="Ebrima" w:hAnsi="Ebrima" w:cs="Arial"/>
          <w:sz w:val="22"/>
          <w:szCs w:val="22"/>
          <w:lang w:val="en-US"/>
        </w:rPr>
        <w:t xml:space="preserve">Li, K., &amp; Malhotra, P. A. (2015). </w:t>
      </w:r>
      <w:r w:rsidRPr="006639D2">
        <w:rPr>
          <w:rFonts w:ascii="Ebrima" w:hAnsi="Ebrima" w:cs="Arial"/>
          <w:sz w:val="22"/>
          <w:szCs w:val="22"/>
        </w:rPr>
        <w:t xml:space="preserve">Spatial neglect. Practical Neurology, 15(5), 333–339. </w:t>
      </w:r>
      <w:hyperlink r:id="rId60" w:history="1">
        <w:r w:rsidRPr="00A708D4">
          <w:rPr>
            <w:rStyle w:val="Hyperlink"/>
            <w:rFonts w:ascii="Ebrima" w:hAnsi="Ebrima" w:cs="Arial"/>
            <w:sz w:val="22"/>
            <w:szCs w:val="22"/>
          </w:rPr>
          <w:t>https://doi.org/10.1136/practneurol-2015-001115</w:t>
        </w:r>
      </w:hyperlink>
      <w:r>
        <w:rPr>
          <w:rFonts w:ascii="Ebrima" w:hAnsi="Ebrima" w:cs="Arial"/>
          <w:sz w:val="22"/>
          <w:szCs w:val="22"/>
        </w:rPr>
        <w:t xml:space="preserve"> </w:t>
      </w:r>
    </w:p>
    <w:p w14:paraId="4054C8F3" w14:textId="21A61A3A"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72" w:name="li2005"/>
      <w:r w:rsidRPr="00687525">
        <w:rPr>
          <w:rFonts w:ascii="Ebrima" w:hAnsi="Ebrima" w:cs="Arial"/>
          <w:sz w:val="22"/>
          <w:szCs w:val="22"/>
        </w:rPr>
        <w:t xml:space="preserve">Li, H., Pin, S., Zeng, Z., Wang, M. M., Andreasson, K. A., &amp; McCullough, L. D. (2005). Sex differences in cell death. Annals of Neurology, 58(2), 317–321. </w:t>
      </w:r>
      <w:hyperlink r:id="rId61" w:history="1">
        <w:r w:rsidRPr="00CA4045">
          <w:rPr>
            <w:rStyle w:val="Hyperlink"/>
            <w:rFonts w:ascii="Ebrima" w:hAnsi="Ebrima" w:cs="Arial"/>
            <w:sz w:val="22"/>
            <w:szCs w:val="22"/>
          </w:rPr>
          <w:t>https://doi.org/10.1002/ana.20538</w:t>
        </w:r>
      </w:hyperlink>
      <w:r>
        <w:rPr>
          <w:rFonts w:ascii="Ebrima" w:hAnsi="Ebrima" w:cs="Arial"/>
          <w:sz w:val="22"/>
          <w:szCs w:val="22"/>
        </w:rPr>
        <w:t xml:space="preserve"> </w:t>
      </w:r>
    </w:p>
    <w:p w14:paraId="7C48F111" w14:textId="465FC5BF" w:rsidR="00E92B95" w:rsidRPr="00E92B95" w:rsidRDefault="00E92B9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73" w:name="liu2010"/>
      <w:r w:rsidRPr="00E92B95">
        <w:rPr>
          <w:rFonts w:ascii="Ebrima" w:hAnsi="Ebrima" w:cs="Arial"/>
          <w:sz w:val="22"/>
          <w:szCs w:val="22"/>
          <w:lang w:val="en-US"/>
        </w:rPr>
        <w:t>Liu, M., Kelley, M. H., Herson, P. S., &amp; Hurn, P. D. (2010). Neuroprotection of Sex Steroids. Minerva Endocrinologica, 35(2), 127–143.</w:t>
      </w:r>
      <w:r>
        <w:rPr>
          <w:rFonts w:ascii="Ebrima" w:hAnsi="Ebrima" w:cs="Arial"/>
          <w:sz w:val="22"/>
          <w:szCs w:val="22"/>
          <w:lang w:val="en-US"/>
        </w:rPr>
        <w:t xml:space="preserve"> </w:t>
      </w:r>
    </w:p>
    <w:p w14:paraId="7213064C" w14:textId="35F9DB7E"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74" w:name="liu2008"/>
      <w:bookmarkEnd w:id="73"/>
      <w:r w:rsidRPr="00687525">
        <w:rPr>
          <w:rFonts w:ascii="Ebrima" w:hAnsi="Ebrima" w:cs="Arial"/>
          <w:sz w:val="22"/>
          <w:szCs w:val="22"/>
        </w:rPr>
        <w:t xml:space="preserve">Liu, M., Oyarzabal, E. A., Yang, R., Murphy, S. J., &amp; Hurn, P. D. (2008). A novel method for assessing sex-specific and genotype-specific response to injury in astrocyte culture. Journal of Neuroscience Methods, 171(2), 214–217. </w:t>
      </w:r>
      <w:hyperlink r:id="rId62" w:history="1">
        <w:r w:rsidRPr="00CA4045">
          <w:rPr>
            <w:rStyle w:val="Hyperlink"/>
            <w:rFonts w:ascii="Ebrima" w:hAnsi="Ebrima" w:cs="Arial"/>
            <w:sz w:val="22"/>
            <w:szCs w:val="22"/>
          </w:rPr>
          <w:t>https://doi.org/10.1016/j.jneumeth.2008.03.002</w:t>
        </w:r>
      </w:hyperlink>
      <w:r>
        <w:rPr>
          <w:rFonts w:ascii="Ebrima" w:hAnsi="Ebrima" w:cs="Arial"/>
          <w:sz w:val="22"/>
          <w:szCs w:val="22"/>
        </w:rPr>
        <w:t xml:space="preserve"> </w:t>
      </w:r>
    </w:p>
    <w:p w14:paraId="4D6634E2" w14:textId="0BBDE67E"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75" w:name="liuyang2013"/>
      <w:r w:rsidRPr="0019100D">
        <w:rPr>
          <w:rFonts w:ascii="Ebrima" w:hAnsi="Ebrima" w:cs="Arial"/>
          <w:sz w:val="22"/>
          <w:szCs w:val="22"/>
          <w:lang w:val="en-US"/>
        </w:rPr>
        <w:t xml:space="preserve">Liu, R., &amp; Yang, S.-H. (2013). </w:t>
      </w:r>
      <w:r w:rsidRPr="00E92B95">
        <w:rPr>
          <w:rFonts w:ascii="Ebrima" w:hAnsi="Ebrima" w:cs="Arial"/>
          <w:sz w:val="22"/>
          <w:szCs w:val="22"/>
        </w:rPr>
        <w:t xml:space="preserve">Window of opportunity: Estrogen as a treatment for ischemic stroke. Brain Research, 1514, 83–90. </w:t>
      </w:r>
      <w:hyperlink r:id="rId63" w:history="1">
        <w:r w:rsidRPr="00CA4045">
          <w:rPr>
            <w:rStyle w:val="Hyperlink"/>
            <w:rFonts w:ascii="Ebrima" w:hAnsi="Ebrima" w:cs="Arial"/>
            <w:sz w:val="22"/>
            <w:szCs w:val="22"/>
          </w:rPr>
          <w:t>https://doi.org/10.1016/j.brainres.2013.01.023</w:t>
        </w:r>
      </w:hyperlink>
      <w:r>
        <w:rPr>
          <w:rFonts w:ascii="Ebrima" w:hAnsi="Ebrima" w:cs="Arial"/>
          <w:sz w:val="22"/>
          <w:szCs w:val="22"/>
        </w:rPr>
        <w:t xml:space="preserve"> </w:t>
      </w:r>
    </w:p>
    <w:p w14:paraId="15830F08" w14:textId="1276B209" w:rsidR="00C16AA8"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76" w:name="manwani2014"/>
      <w:bookmarkEnd w:id="75"/>
      <w:r w:rsidRPr="00C16AA8">
        <w:rPr>
          <w:rFonts w:ascii="Ebrima" w:hAnsi="Ebrima" w:cs="Arial"/>
          <w:sz w:val="22"/>
          <w:szCs w:val="22"/>
        </w:rPr>
        <w:t xml:space="preserve">Manwani, B., Bentivegna, K., Benashski, S. E., Venna, V. R., Xu, Y., Arnold, A. P., &amp; McCullough, L. D. (2014). Sex Differences in Ischemic Stroke Sensitivity Are Influenced by Gonadal Hormones, Not by Sex Chromosome Complement. Journal of Cerebral Blood Flow &amp; Metabolism, 35(2), 221–229. </w:t>
      </w:r>
      <w:hyperlink r:id="rId64" w:history="1">
        <w:r w:rsidRPr="00CA4045">
          <w:rPr>
            <w:rStyle w:val="Hyperlink"/>
            <w:rFonts w:ascii="Ebrima" w:hAnsi="Ebrima" w:cs="Arial"/>
            <w:sz w:val="22"/>
            <w:szCs w:val="22"/>
          </w:rPr>
          <w:t>https://doi.org/10.1038/jcbfm.2014.186</w:t>
        </w:r>
      </w:hyperlink>
      <w:r>
        <w:rPr>
          <w:rFonts w:ascii="Ebrima" w:hAnsi="Ebrima" w:cs="Arial"/>
          <w:sz w:val="22"/>
          <w:szCs w:val="22"/>
        </w:rPr>
        <w:t xml:space="preserve"> </w:t>
      </w:r>
    </w:p>
    <w:p w14:paraId="6E98BA57" w14:textId="3A240149" w:rsidR="00201C43" w:rsidRDefault="00201C43" w:rsidP="00CB3890">
      <w:pPr>
        <w:pStyle w:val="StandardWeb"/>
        <w:spacing w:before="0" w:beforeAutospacing="0" w:after="120" w:afterAutospacing="0" w:line="276" w:lineRule="auto"/>
        <w:ind w:left="720" w:hanging="720"/>
        <w:jc w:val="both"/>
        <w:rPr>
          <w:rFonts w:ascii="Ebrima" w:hAnsi="Ebrima" w:cs="Arial"/>
          <w:sz w:val="22"/>
          <w:szCs w:val="22"/>
        </w:rPr>
      </w:pPr>
      <w:bookmarkStart w:id="77" w:name="nicholsholmes2001"/>
      <w:r w:rsidRPr="00201C43">
        <w:rPr>
          <w:rFonts w:ascii="Ebrima" w:hAnsi="Ebrima" w:cs="Arial"/>
          <w:sz w:val="22"/>
          <w:szCs w:val="22"/>
        </w:rPr>
        <w:t>Nichols, T. E. &amp; Holmes, A. P. (200</w:t>
      </w:r>
      <w:r w:rsidR="00662F46">
        <w:rPr>
          <w:rFonts w:ascii="Ebrima" w:hAnsi="Ebrima" w:cs="Arial"/>
          <w:sz w:val="22"/>
          <w:szCs w:val="22"/>
        </w:rPr>
        <w:t>2</w:t>
      </w:r>
      <w:r w:rsidRPr="00201C43">
        <w:rPr>
          <w:rFonts w:ascii="Ebrima" w:hAnsi="Ebrima" w:cs="Arial"/>
          <w:sz w:val="22"/>
          <w:szCs w:val="22"/>
        </w:rPr>
        <w:t xml:space="preserve">). Nonparametric permutation tests for functional neuroimaging: A primer with examples. Human Brain Mapping, 15(1), 1–25. </w:t>
      </w:r>
      <w:hyperlink r:id="rId65" w:history="1">
        <w:r w:rsidRPr="003C1355">
          <w:rPr>
            <w:rStyle w:val="Hyperlink"/>
            <w:rFonts w:ascii="Ebrima" w:hAnsi="Ebrima" w:cs="Arial"/>
            <w:sz w:val="22"/>
            <w:szCs w:val="22"/>
          </w:rPr>
          <w:t>https://doi.org/10.1002/hbm.1058</w:t>
        </w:r>
      </w:hyperlink>
      <w:r>
        <w:rPr>
          <w:rFonts w:ascii="Ebrima" w:hAnsi="Ebrima" w:cs="Arial"/>
          <w:sz w:val="22"/>
          <w:szCs w:val="22"/>
        </w:rPr>
        <w:t xml:space="preserve"> </w:t>
      </w:r>
    </w:p>
    <w:p w14:paraId="1252226B" w14:textId="43D83147" w:rsidR="006659FE" w:rsidRPr="00B36A39" w:rsidRDefault="006659FE"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8" w:name="röhrig2022"/>
      <w:r w:rsidRPr="00B36A39">
        <w:rPr>
          <w:rFonts w:ascii="Ebrima" w:hAnsi="Ebrima" w:cs="Arial"/>
          <w:sz w:val="22"/>
          <w:szCs w:val="22"/>
          <w:lang w:val="en-US"/>
        </w:rPr>
        <w:t xml:space="preserve">Röhrig, L., Sperber, C., Bonilha, L., Rorden, C. &amp; Karnath, H. O. (2022). </w:t>
      </w:r>
      <w:r w:rsidRPr="006659FE">
        <w:rPr>
          <w:rFonts w:ascii="Ebrima" w:hAnsi="Ebrima" w:cs="Arial"/>
          <w:sz w:val="22"/>
          <w:szCs w:val="22"/>
        </w:rPr>
        <w:t xml:space="preserve">Right hemispheric white matter hyperintensities improve the prediction of spatial neglect severity in acute stroke. medRxiv. </w:t>
      </w:r>
      <w:hyperlink r:id="rId66" w:history="1">
        <w:r w:rsidRPr="00B36A39">
          <w:rPr>
            <w:rStyle w:val="Hyperlink"/>
            <w:rFonts w:ascii="Ebrima" w:hAnsi="Ebrima" w:cs="Arial"/>
            <w:sz w:val="22"/>
            <w:szCs w:val="22"/>
            <w:lang w:val="de-DE"/>
          </w:rPr>
          <w:t>https://doi.org/10.1101/2022.04.08.22273547</w:t>
        </w:r>
      </w:hyperlink>
      <w:r w:rsidRPr="00B36A39">
        <w:rPr>
          <w:rFonts w:ascii="Ebrima" w:hAnsi="Ebrima" w:cs="Arial"/>
          <w:sz w:val="22"/>
          <w:szCs w:val="22"/>
          <w:lang w:val="de-DE"/>
        </w:rPr>
        <w:t xml:space="preserve"> </w:t>
      </w:r>
    </w:p>
    <w:p w14:paraId="6D2D6E1A" w14:textId="5D5EF2BE" w:rsidR="00A32570"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79" w:name="rorden2012"/>
      <w:bookmarkEnd w:id="35"/>
      <w:bookmarkEnd w:id="68"/>
      <w:bookmarkEnd w:id="71"/>
      <w:bookmarkEnd w:id="72"/>
      <w:bookmarkEnd w:id="74"/>
      <w:bookmarkEnd w:id="76"/>
      <w:bookmarkEnd w:id="77"/>
      <w:bookmarkEnd w:id="78"/>
      <w:r w:rsidRPr="00B36A39">
        <w:rPr>
          <w:rFonts w:ascii="Ebrima" w:hAnsi="Ebrima" w:cs="Arial"/>
          <w:sz w:val="22"/>
          <w:szCs w:val="22"/>
          <w:lang w:val="de-DE"/>
        </w:rPr>
        <w:lastRenderedPageBreak/>
        <w:t xml:space="preserve">Rorden, C., Bonilha, L., Fridriksson, J., Bender, B., &amp; Karnath, H. O. (2012). </w:t>
      </w:r>
      <w:r w:rsidRPr="00A32570">
        <w:rPr>
          <w:rFonts w:ascii="Ebrima" w:hAnsi="Ebrima" w:cs="Arial"/>
          <w:sz w:val="22"/>
          <w:szCs w:val="22"/>
          <w:lang w:val="en-US"/>
        </w:rPr>
        <w:t xml:space="preserve">Age-specific CT and MRI templates for spatial normalization. NeuroImage, 61(4), 957–965. </w:t>
      </w:r>
      <w:hyperlink r:id="rId67" w:history="1">
        <w:r w:rsidRPr="003A00C0">
          <w:rPr>
            <w:rStyle w:val="Hyperlink"/>
            <w:rFonts w:ascii="Ebrima" w:hAnsi="Ebrima" w:cs="Arial"/>
            <w:sz w:val="22"/>
            <w:szCs w:val="22"/>
            <w:lang w:val="en-US"/>
          </w:rPr>
          <w:t>https://doi.org/10.1016/j.neuroimage.2012.03.020</w:t>
        </w:r>
      </w:hyperlink>
      <w:r>
        <w:rPr>
          <w:rFonts w:ascii="Ebrima" w:hAnsi="Ebrima" w:cs="Arial"/>
          <w:color w:val="FF0000"/>
          <w:sz w:val="22"/>
          <w:szCs w:val="22"/>
          <w:lang w:val="en-US"/>
        </w:rPr>
        <w:t xml:space="preserve"> </w:t>
      </w:r>
    </w:p>
    <w:p w14:paraId="1E933885" w14:textId="17B53464" w:rsidR="00E72797" w:rsidRPr="00A32570"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80" w:name="rordenbrett2000"/>
      <w:r w:rsidRPr="00E72797">
        <w:rPr>
          <w:rFonts w:ascii="Ebrima" w:hAnsi="Ebrima" w:cs="Arial"/>
          <w:sz w:val="22"/>
          <w:szCs w:val="22"/>
          <w:lang w:val="en-US"/>
        </w:rPr>
        <w:t xml:space="preserve">Rorden, C., &amp; Brett, M. (2000). Stereotaxic Display of Brain Lesions. Behavioural Neurology, 12(4), 191–200. </w:t>
      </w:r>
      <w:hyperlink r:id="rId68" w:history="1">
        <w:r w:rsidRPr="00CA4045">
          <w:rPr>
            <w:rStyle w:val="Hyperlink"/>
            <w:rFonts w:ascii="Ebrima" w:hAnsi="Ebrima" w:cs="Arial"/>
            <w:sz w:val="22"/>
            <w:szCs w:val="22"/>
            <w:lang w:val="en-US"/>
          </w:rPr>
          <w:t>https://doi.org/10.1155/2000/421719</w:t>
        </w:r>
      </w:hyperlink>
      <w:r>
        <w:rPr>
          <w:rFonts w:ascii="Ebrima" w:hAnsi="Ebrima" w:cs="Arial"/>
          <w:color w:val="FF0000"/>
          <w:sz w:val="22"/>
          <w:szCs w:val="22"/>
          <w:lang w:val="en-US"/>
        </w:rPr>
        <w:t xml:space="preserve"> </w:t>
      </w:r>
    </w:p>
    <w:p w14:paraId="09AAC2F6" w14:textId="4A49ED17" w:rsidR="009F4AD7"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81" w:name="rordenkarnath2010"/>
      <w:bookmarkEnd w:id="79"/>
      <w:bookmarkEnd w:id="80"/>
      <w:r w:rsidRPr="0051458F">
        <w:rPr>
          <w:rFonts w:ascii="Ebrima" w:hAnsi="Ebrima" w:cs="Arial"/>
          <w:sz w:val="22"/>
          <w:szCs w:val="22"/>
          <w:lang w:val="en-US"/>
        </w:rPr>
        <w:t xml:space="preserve">Rorden, C., &amp; Karnath, H. O. (2010). </w:t>
      </w:r>
      <w:r w:rsidRPr="0089785B">
        <w:rPr>
          <w:rFonts w:ascii="Ebrima" w:hAnsi="Ebrima" w:cs="Arial"/>
          <w:sz w:val="22"/>
          <w:szCs w:val="22"/>
        </w:rPr>
        <w:t xml:space="preserve">A simple measure of neglect severity. </w:t>
      </w:r>
      <w:r w:rsidRPr="000E6E5F">
        <w:rPr>
          <w:rFonts w:ascii="Ebrima" w:hAnsi="Ebrima" w:cs="Arial"/>
          <w:i/>
          <w:iCs/>
          <w:sz w:val="22"/>
          <w:szCs w:val="22"/>
          <w:lang w:val="en-US"/>
        </w:rPr>
        <w:t>Neuropsychologia</w:t>
      </w:r>
      <w:r w:rsidRPr="000E6E5F">
        <w:rPr>
          <w:rFonts w:ascii="Ebrima" w:hAnsi="Ebrima" w:cs="Arial"/>
          <w:sz w:val="22"/>
          <w:szCs w:val="22"/>
          <w:lang w:val="en-US"/>
        </w:rPr>
        <w:t xml:space="preserve">, </w:t>
      </w:r>
      <w:r w:rsidRPr="000E6E5F">
        <w:rPr>
          <w:rFonts w:ascii="Ebrima" w:hAnsi="Ebrima" w:cs="Arial"/>
          <w:i/>
          <w:iCs/>
          <w:sz w:val="22"/>
          <w:szCs w:val="22"/>
          <w:lang w:val="en-US"/>
        </w:rPr>
        <w:t>48</w:t>
      </w:r>
      <w:r w:rsidRPr="000E6E5F">
        <w:rPr>
          <w:rFonts w:ascii="Ebrima" w:hAnsi="Ebrima" w:cs="Arial"/>
          <w:sz w:val="22"/>
          <w:szCs w:val="22"/>
          <w:lang w:val="en-US"/>
        </w:rPr>
        <w:t xml:space="preserve">(9), 2758–2763. </w:t>
      </w:r>
      <w:hyperlink r:id="rId69" w:history="1">
        <w:r w:rsidR="00F76B93" w:rsidRPr="000E6E5F">
          <w:rPr>
            <w:rStyle w:val="Hyperlink"/>
            <w:rFonts w:ascii="Ebrima" w:hAnsi="Ebrima" w:cs="Arial"/>
            <w:sz w:val="22"/>
            <w:szCs w:val="22"/>
            <w:lang w:val="en-US"/>
          </w:rPr>
          <w:t>https://doi.org/10.1016/j.neuropsychologia.2010.04.018</w:t>
        </w:r>
      </w:hyperlink>
    </w:p>
    <w:p w14:paraId="1119601A" w14:textId="14876168" w:rsidR="004813BB" w:rsidRPr="00E82821"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82" w:name="schölkopf2001"/>
      <w:r w:rsidRPr="004813BB">
        <w:rPr>
          <w:rStyle w:val="Hyperlink"/>
          <w:rFonts w:ascii="Ebrima" w:hAnsi="Ebrima" w:cs="Arial"/>
          <w:color w:val="auto"/>
          <w:sz w:val="22"/>
          <w:szCs w:val="22"/>
        </w:rPr>
        <w:t xml:space="preserve">Schölkopf, B., Platt, J. C., Shawe-Taylor, J., Smola, A. J. &amp; Williamson, R. C. (2001). Estimating the Support of a High-Dimensional Distribution. Neural Computation, 13(7), 1443–1471. </w:t>
      </w:r>
      <w:hyperlink r:id="rId70" w:history="1">
        <w:r w:rsidRPr="00E82821">
          <w:rPr>
            <w:rStyle w:val="Hyperlink"/>
            <w:rFonts w:ascii="Ebrima" w:hAnsi="Ebrima" w:cs="Arial"/>
            <w:sz w:val="22"/>
            <w:szCs w:val="22"/>
            <w:lang w:val="de-DE"/>
          </w:rPr>
          <w:t>https://doi.org/10.1162/089976601750264965</w:t>
        </w:r>
      </w:hyperlink>
      <w:r w:rsidRPr="00E82821">
        <w:rPr>
          <w:rStyle w:val="Hyperlink"/>
          <w:rFonts w:ascii="Ebrima" w:hAnsi="Ebrima" w:cs="Arial"/>
          <w:color w:val="auto"/>
          <w:sz w:val="22"/>
          <w:szCs w:val="22"/>
          <w:lang w:val="de-DE"/>
        </w:rPr>
        <w:t xml:space="preserve"> </w:t>
      </w:r>
    </w:p>
    <w:p w14:paraId="28B086DC" w14:textId="56F5AB08" w:rsidR="004813BB" w:rsidRPr="004813BB"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83" w:name="schölkopf2000"/>
      <w:bookmarkEnd w:id="82"/>
      <w:r w:rsidRPr="004813BB">
        <w:rPr>
          <w:rStyle w:val="Hyperlink"/>
          <w:rFonts w:ascii="Ebrima" w:hAnsi="Ebrima" w:cs="Arial"/>
          <w:color w:val="auto"/>
          <w:sz w:val="22"/>
          <w:szCs w:val="22"/>
          <w:lang w:val="de-DE"/>
        </w:rPr>
        <w:t xml:space="preserve">Schölkopf, B., Smola, A. J., Williamson, R. C. &amp; Bartlett, P. L. (2000). </w:t>
      </w:r>
      <w:r w:rsidRPr="004813BB">
        <w:rPr>
          <w:rStyle w:val="Hyperlink"/>
          <w:rFonts w:ascii="Ebrima" w:hAnsi="Ebrima" w:cs="Arial"/>
          <w:color w:val="auto"/>
          <w:sz w:val="22"/>
          <w:szCs w:val="22"/>
        </w:rPr>
        <w:t xml:space="preserve">New Support Vector Algorithms. Neural Computation, 12(5), 1207–1245. </w:t>
      </w:r>
      <w:hyperlink r:id="rId71" w:history="1">
        <w:r w:rsidRPr="003C1355">
          <w:rPr>
            <w:rStyle w:val="Hyperlink"/>
            <w:rFonts w:ascii="Ebrima" w:hAnsi="Ebrima" w:cs="Arial"/>
            <w:sz w:val="22"/>
            <w:szCs w:val="22"/>
          </w:rPr>
          <w:t>https://doi.org/10.1162/089976600300015565</w:t>
        </w:r>
      </w:hyperlink>
      <w:r>
        <w:rPr>
          <w:rStyle w:val="Hyperlink"/>
          <w:rFonts w:ascii="Ebrima" w:hAnsi="Ebrima" w:cs="Arial"/>
          <w:color w:val="auto"/>
          <w:sz w:val="22"/>
          <w:szCs w:val="22"/>
        </w:rPr>
        <w:t xml:space="preserve"> </w:t>
      </w:r>
    </w:p>
    <w:p w14:paraId="5B48EC6A" w14:textId="0ED0BF61" w:rsidR="00731EAE"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84" w:name="sherman1967"/>
      <w:bookmarkStart w:id="85" w:name="stone1993"/>
      <w:bookmarkStart w:id="86" w:name="weintraubmesulam1985"/>
      <w:bookmarkEnd w:id="81"/>
      <w:bookmarkEnd w:id="83"/>
      <w:r w:rsidRPr="00731EAE">
        <w:rPr>
          <w:rStyle w:val="Hyperlink"/>
          <w:rFonts w:ascii="Ebrima" w:hAnsi="Ebrima" w:cs="Arial"/>
          <w:color w:val="auto"/>
          <w:sz w:val="22"/>
          <w:szCs w:val="22"/>
          <w:lang w:val="en-US"/>
        </w:rPr>
        <w:t xml:space="preserve">Sherman, J. A. (1967). Problem of sex differences in space perception and aspects of intellectual functioning. Psychological Review, 74(4), 290–299. </w:t>
      </w:r>
      <w:hyperlink r:id="rId72" w:history="1">
        <w:r w:rsidRPr="00E85F0A">
          <w:rPr>
            <w:rStyle w:val="Hyperlink"/>
            <w:rFonts w:ascii="Ebrima" w:hAnsi="Ebrima" w:cs="Arial"/>
            <w:sz w:val="22"/>
            <w:szCs w:val="22"/>
            <w:lang w:val="en-US"/>
          </w:rPr>
          <w:t>https://doi.org/10.1037/h0024723</w:t>
        </w:r>
      </w:hyperlink>
    </w:p>
    <w:p w14:paraId="794A9419" w14:textId="35A9EFBF" w:rsidR="00DE5EBB" w:rsidRPr="00205BF0"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87" w:name="shields1975"/>
      <w:r w:rsidRPr="00DE5EBB">
        <w:rPr>
          <w:rStyle w:val="Hyperlink"/>
          <w:rFonts w:ascii="Ebrima" w:hAnsi="Ebrima" w:cs="Arial"/>
          <w:color w:val="auto"/>
          <w:sz w:val="22"/>
          <w:szCs w:val="22"/>
          <w:lang w:val="en-US"/>
        </w:rPr>
        <w:t xml:space="preserve">Shields, S. (1975). Functionalism, Darwinism, and the psychology of women. </w:t>
      </w:r>
      <w:r w:rsidRPr="00205BF0">
        <w:rPr>
          <w:rStyle w:val="Hyperlink"/>
          <w:rFonts w:ascii="Ebrima" w:hAnsi="Ebrima" w:cs="Arial"/>
          <w:color w:val="auto"/>
          <w:sz w:val="22"/>
          <w:szCs w:val="22"/>
          <w:lang w:val="de-DE"/>
        </w:rPr>
        <w:t xml:space="preserve">American Psychologist, 30(7), 739–754. </w:t>
      </w:r>
      <w:hyperlink r:id="rId73" w:history="1">
        <w:r w:rsidRPr="00205BF0">
          <w:rPr>
            <w:rStyle w:val="Hyperlink"/>
            <w:rFonts w:ascii="Ebrima" w:hAnsi="Ebrima" w:cs="Arial"/>
            <w:sz w:val="22"/>
            <w:szCs w:val="22"/>
            <w:lang w:val="de-DE"/>
          </w:rPr>
          <w:t>https://doi.org/10.1037/h0076948</w:t>
        </w:r>
      </w:hyperlink>
      <w:r w:rsidRPr="00205BF0">
        <w:rPr>
          <w:rStyle w:val="Hyperlink"/>
          <w:rFonts w:ascii="Ebrima" w:hAnsi="Ebrima" w:cs="Arial"/>
          <w:color w:val="auto"/>
          <w:sz w:val="22"/>
          <w:szCs w:val="22"/>
          <w:lang w:val="de-DE"/>
        </w:rPr>
        <w:t xml:space="preserve"> </w:t>
      </w:r>
    </w:p>
    <w:p w14:paraId="535F32F9" w14:textId="4D2ED7B4" w:rsidR="00121A79"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88" w:name="sperberkarnath2017"/>
      <w:r w:rsidRPr="00121A79">
        <w:rPr>
          <w:rStyle w:val="Hyperlink"/>
          <w:rFonts w:ascii="Ebrima" w:hAnsi="Ebrima" w:cs="Arial"/>
          <w:color w:val="auto"/>
          <w:sz w:val="22"/>
          <w:szCs w:val="22"/>
          <w:lang w:val="de-DE"/>
        </w:rPr>
        <w:t xml:space="preserve">Sperber, C. &amp; Karnath, H. O. (2017). </w:t>
      </w:r>
      <w:r w:rsidRPr="00121A79">
        <w:rPr>
          <w:rStyle w:val="Hyperlink"/>
          <w:rFonts w:ascii="Ebrima" w:hAnsi="Ebrima" w:cs="Arial"/>
          <w:color w:val="auto"/>
          <w:sz w:val="22"/>
          <w:szCs w:val="22"/>
          <w:lang w:val="en-US"/>
        </w:rPr>
        <w:t xml:space="preserve">Impact of correction factors in human brain lesion-behavior inference. Human Brain Mapping, 38(3), 1692–1701. </w:t>
      </w:r>
      <w:hyperlink r:id="rId74" w:history="1">
        <w:r w:rsidRPr="007D24AD">
          <w:rPr>
            <w:rStyle w:val="Hyperlink"/>
            <w:rFonts w:ascii="Ebrima" w:hAnsi="Ebrima" w:cs="Arial"/>
            <w:sz w:val="22"/>
            <w:szCs w:val="22"/>
            <w:lang w:val="en-US"/>
          </w:rPr>
          <w:t>https://doi.org/10.1002/hbm.23490</w:t>
        </w:r>
      </w:hyperlink>
      <w:r>
        <w:rPr>
          <w:rStyle w:val="Hyperlink"/>
          <w:rFonts w:ascii="Ebrima" w:hAnsi="Ebrima" w:cs="Arial"/>
          <w:color w:val="auto"/>
          <w:sz w:val="22"/>
          <w:szCs w:val="22"/>
          <w:lang w:val="en-US"/>
        </w:rPr>
        <w:t xml:space="preserve"> </w:t>
      </w:r>
    </w:p>
    <w:bookmarkEnd w:id="84"/>
    <w:bookmarkEnd w:id="87"/>
    <w:bookmarkEnd w:id="88"/>
    <w:p w14:paraId="1D828A98" w14:textId="7313D7C1"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0E6E5F">
        <w:rPr>
          <w:rFonts w:ascii="Ebrima" w:hAnsi="Ebrima" w:cs="Arial"/>
          <w:sz w:val="22"/>
          <w:szCs w:val="22"/>
          <w:lang w:val="en-US"/>
        </w:rPr>
        <w:t xml:space="preserve">Age and Ageing, 22(1), 46–52. </w:t>
      </w:r>
      <w:hyperlink r:id="rId75" w:history="1">
        <w:r w:rsidRPr="000E6E5F">
          <w:rPr>
            <w:rStyle w:val="Hyperlink"/>
            <w:rFonts w:ascii="Ebrima" w:hAnsi="Ebrima" w:cs="Arial"/>
            <w:sz w:val="22"/>
            <w:szCs w:val="22"/>
            <w:lang w:val="en-US"/>
          </w:rPr>
          <w:t>https://doi.org/10.1093/ageing/22.1.46</w:t>
        </w:r>
      </w:hyperlink>
      <w:r w:rsidRPr="000E6E5F">
        <w:rPr>
          <w:rFonts w:ascii="Ebrima" w:hAnsi="Ebrima" w:cs="Arial"/>
          <w:sz w:val="22"/>
          <w:szCs w:val="22"/>
          <w:lang w:val="en-US"/>
        </w:rPr>
        <w:t xml:space="preserve"> </w:t>
      </w:r>
    </w:p>
    <w:p w14:paraId="01A90BBB" w14:textId="270B18D2" w:rsidR="00E92B95" w:rsidRPr="0019100D"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9" w:name="suzuki2009"/>
      <w:r w:rsidRPr="00E92B95">
        <w:rPr>
          <w:rFonts w:ascii="Ebrima" w:hAnsi="Ebrima" w:cs="Arial"/>
          <w:sz w:val="22"/>
          <w:szCs w:val="22"/>
        </w:rPr>
        <w:t xml:space="preserve">Suzuki, S., Brown, C. M., &amp; Wise, P. M. (2009). Neuroprotective effects of estrogens following ischemic stroke. </w:t>
      </w:r>
      <w:r w:rsidRPr="0019100D">
        <w:rPr>
          <w:rFonts w:ascii="Ebrima" w:hAnsi="Ebrima" w:cs="Arial"/>
          <w:sz w:val="22"/>
          <w:szCs w:val="22"/>
          <w:lang w:val="de-DE"/>
        </w:rPr>
        <w:t xml:space="preserve">Frontiers in Neuroendocrinology, 30(2), 201–211. </w:t>
      </w:r>
      <w:hyperlink r:id="rId76" w:history="1">
        <w:r w:rsidR="00E72797" w:rsidRPr="0019100D">
          <w:rPr>
            <w:rStyle w:val="Hyperlink"/>
            <w:rFonts w:ascii="Ebrima" w:hAnsi="Ebrima" w:cs="Arial"/>
            <w:sz w:val="22"/>
            <w:szCs w:val="22"/>
            <w:lang w:val="de-DE"/>
          </w:rPr>
          <w:t>https://doi.org/10.1016/j.yfrne.2009.04.007</w:t>
        </w:r>
      </w:hyperlink>
      <w:r w:rsidR="00E72797" w:rsidRPr="0019100D">
        <w:rPr>
          <w:rFonts w:ascii="Ebrima" w:hAnsi="Ebrima" w:cs="Arial"/>
          <w:sz w:val="22"/>
          <w:szCs w:val="22"/>
          <w:lang w:val="de-DE"/>
        </w:rPr>
        <w:t xml:space="preserve"> </w:t>
      </w:r>
    </w:p>
    <w:p w14:paraId="76EE3172" w14:textId="5EE6DF82" w:rsidR="00526DFC" w:rsidRPr="000E6E5F" w:rsidRDefault="00526DFC"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90" w:name="tenbrink2016"/>
      <w:bookmarkEnd w:id="89"/>
      <w:r w:rsidRPr="0019100D">
        <w:rPr>
          <w:rFonts w:ascii="Ebrima" w:hAnsi="Ebrima" w:cs="Arial"/>
          <w:sz w:val="22"/>
          <w:szCs w:val="22"/>
          <w:lang w:val="de-DE"/>
        </w:rPr>
        <w:t xml:space="preserve">Ten Brink, A. F., Verwer, J. H., Biesbroek, J. M., Visser-Meily, J. M. A., &amp; Nijboer, T. C. W. (2016). </w:t>
      </w:r>
      <w:r w:rsidRPr="00526DFC">
        <w:rPr>
          <w:rFonts w:ascii="Ebrima" w:hAnsi="Ebrima" w:cs="Arial"/>
          <w:sz w:val="22"/>
          <w:szCs w:val="22"/>
          <w:lang w:val="en-US"/>
        </w:rPr>
        <w:t xml:space="preserve">Differences between left- and right-sided neglect revisited: A large cohort study across multiple domains. Journal of Clinical and Experimental Neuropsychology, 39(7), 707–723. </w:t>
      </w:r>
      <w:hyperlink r:id="rId77" w:history="1">
        <w:r w:rsidRPr="006401FB">
          <w:rPr>
            <w:rStyle w:val="Hyperlink"/>
            <w:rFonts w:ascii="Ebrima" w:hAnsi="Ebrima" w:cs="Arial"/>
            <w:sz w:val="22"/>
            <w:szCs w:val="22"/>
            <w:lang w:val="en-US"/>
          </w:rPr>
          <w:t>https://doi.org/10.1080/13803395.2016.1262333</w:t>
        </w:r>
      </w:hyperlink>
      <w:r>
        <w:rPr>
          <w:rFonts w:ascii="Ebrima" w:hAnsi="Ebrima" w:cs="Arial"/>
          <w:sz w:val="22"/>
          <w:szCs w:val="22"/>
          <w:lang w:val="en-US"/>
        </w:rPr>
        <w:t xml:space="preserve"> </w:t>
      </w:r>
    </w:p>
    <w:bookmarkEnd w:id="85"/>
    <w:bookmarkEnd w:id="90"/>
    <w:p w14:paraId="1CA9BB46" w14:textId="029B508D" w:rsidR="00784EDD" w:rsidRDefault="00784EDD" w:rsidP="00CB3890">
      <w:pPr>
        <w:pStyle w:val="StandardWeb"/>
        <w:spacing w:before="0" w:beforeAutospacing="0" w:after="120" w:afterAutospacing="0" w:line="276" w:lineRule="auto"/>
        <w:ind w:left="720" w:hanging="720"/>
        <w:jc w:val="both"/>
        <w:rPr>
          <w:rFonts w:ascii="Ebrima" w:hAnsi="Ebrima" w:cs="Arial"/>
          <w:sz w:val="22"/>
          <w:szCs w:val="22"/>
        </w:rPr>
      </w:pPr>
      <w:r w:rsidRPr="00E82821">
        <w:rPr>
          <w:rFonts w:ascii="Ebrima" w:hAnsi="Ebrima" w:cs="Arial"/>
          <w:sz w:val="22"/>
          <w:szCs w:val="22"/>
          <w:lang w:val="en-US"/>
        </w:rPr>
        <w:t xml:space="preserve">Weintraub, S., &amp; Mesulam, M. M. (1985). </w:t>
      </w:r>
      <w:r w:rsidRPr="002B5F04">
        <w:rPr>
          <w:rFonts w:ascii="Ebrima" w:hAnsi="Ebrima" w:cs="Arial"/>
          <w:sz w:val="22"/>
          <w:szCs w:val="22"/>
        </w:rPr>
        <w:t xml:space="preserve">Mental state assessment of the young and elderly adults in behavioral neurology. In M. M. Mesulam (Ed.), Principles of Behavioral Neurology (pp. 71–123). Philadelphia, PA: FA Davis </w:t>
      </w:r>
    </w:p>
    <w:p w14:paraId="1B6DDABC" w14:textId="3C0170D9" w:rsidR="00E92B95" w:rsidRPr="002B5F04"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91" w:name="wise2001"/>
      <w:r w:rsidRPr="00E92B95">
        <w:rPr>
          <w:rFonts w:ascii="Ebrima" w:hAnsi="Ebrima" w:cs="Arial"/>
          <w:sz w:val="22"/>
          <w:szCs w:val="22"/>
        </w:rPr>
        <w:t xml:space="preserve">Wise, P. M., Dubal, D. B., Wilson, M. E., Rau, S. W., Böttner, M., &amp; Rosewell, K. L. (2001). Estradiol is a protective factor in the adult and aging brain: understanding of mechanisms derived from in vivo and in vitro studies. Brain Research Reviews, 37(1-3), 313–319. </w:t>
      </w:r>
      <w:hyperlink r:id="rId78" w:history="1">
        <w:r w:rsidRPr="00CA4045">
          <w:rPr>
            <w:rStyle w:val="Hyperlink"/>
            <w:rFonts w:ascii="Ebrima" w:hAnsi="Ebrima" w:cs="Arial"/>
            <w:sz w:val="22"/>
            <w:szCs w:val="22"/>
          </w:rPr>
          <w:t>https://doi.org/10.1016/s0165-0173(01)00136-9</w:t>
        </w:r>
      </w:hyperlink>
      <w:r>
        <w:rPr>
          <w:rFonts w:ascii="Ebrima" w:hAnsi="Ebrima" w:cs="Arial"/>
          <w:sz w:val="22"/>
          <w:szCs w:val="22"/>
        </w:rPr>
        <w:t xml:space="preserve"> </w:t>
      </w:r>
    </w:p>
    <w:p w14:paraId="609FBC30" w14:textId="0FF6CDD4" w:rsidR="00784EDD"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92" w:name="wittig1976"/>
      <w:bookmarkEnd w:id="86"/>
      <w:bookmarkEnd w:id="91"/>
      <w:r w:rsidRPr="00731EAE">
        <w:rPr>
          <w:rFonts w:ascii="Ebrima" w:hAnsi="Ebrima" w:cs="Arial"/>
          <w:sz w:val="22"/>
          <w:szCs w:val="22"/>
        </w:rPr>
        <w:lastRenderedPageBreak/>
        <w:t xml:space="preserve">Wittig, M. A. (1976). Sex differences in intellectual functioning: How much of a difference do genes make? Sex Roles, 2(1), 63–74. </w:t>
      </w:r>
      <w:hyperlink r:id="rId79" w:history="1">
        <w:r w:rsidRPr="00E85F0A">
          <w:rPr>
            <w:rStyle w:val="Hyperlink"/>
            <w:rFonts w:ascii="Ebrima" w:hAnsi="Ebrima" w:cs="Arial"/>
            <w:sz w:val="22"/>
            <w:szCs w:val="22"/>
          </w:rPr>
          <w:t>https://doi.org/10.1007/bf00289299</w:t>
        </w:r>
      </w:hyperlink>
      <w:bookmarkEnd w:id="92"/>
      <w:r>
        <w:rPr>
          <w:rFonts w:ascii="Ebrima" w:hAnsi="Ebrima" w:cs="Arial"/>
          <w:sz w:val="22"/>
          <w:szCs w:val="22"/>
        </w:rPr>
        <w:t xml:space="preserve"> </w:t>
      </w:r>
    </w:p>
    <w:p w14:paraId="0A42E4D5" w14:textId="0205ECB3" w:rsidR="00DE5EBB" w:rsidRPr="00E82821"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93" w:name="woolley1914"/>
      <w:r w:rsidRPr="00DE5EBB">
        <w:rPr>
          <w:rFonts w:ascii="Ebrima" w:hAnsi="Ebrima" w:cs="Arial"/>
          <w:sz w:val="22"/>
          <w:szCs w:val="22"/>
        </w:rPr>
        <w:t xml:space="preserve">Woolley, H. T. (1914). The psychology of sex. </w:t>
      </w:r>
      <w:r w:rsidRPr="00E82821">
        <w:rPr>
          <w:rFonts w:ascii="Ebrima" w:hAnsi="Ebrima" w:cs="Arial"/>
          <w:sz w:val="22"/>
          <w:szCs w:val="22"/>
          <w:lang w:val="de-DE"/>
        </w:rPr>
        <w:t xml:space="preserve">Psychological Bulletin, 11(10), 353–379. </w:t>
      </w:r>
      <w:hyperlink r:id="rId80" w:history="1">
        <w:r w:rsidRPr="00E82821">
          <w:rPr>
            <w:rStyle w:val="Hyperlink"/>
            <w:rFonts w:ascii="Ebrima" w:hAnsi="Ebrima" w:cs="Arial"/>
            <w:sz w:val="22"/>
            <w:szCs w:val="22"/>
            <w:lang w:val="de-DE"/>
          </w:rPr>
          <w:t>https://doi.org/10.1037/h0070064</w:t>
        </w:r>
      </w:hyperlink>
      <w:r w:rsidRPr="00E82821">
        <w:rPr>
          <w:rFonts w:ascii="Ebrima" w:hAnsi="Ebrima" w:cs="Arial"/>
          <w:sz w:val="22"/>
          <w:szCs w:val="22"/>
          <w:lang w:val="de-DE"/>
        </w:rPr>
        <w:t xml:space="preserve"> </w:t>
      </w:r>
    </w:p>
    <w:p w14:paraId="385644E7" w14:textId="4C7A1A1B" w:rsidR="00D731B7" w:rsidRPr="00E82821"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94" w:name="yeh2018"/>
      <w:r w:rsidRPr="00D731B7">
        <w:rPr>
          <w:rFonts w:ascii="Ebrima" w:hAnsi="Ebrima" w:cs="Arial"/>
          <w:sz w:val="22"/>
          <w:szCs w:val="22"/>
          <w:lang w:val="de-DE"/>
        </w:rPr>
        <w:t xml:space="preserve">Yeh, F. C., Panesar, S., Fernandes, D., Meola, A., Yoshino, M., Fernandez-Miranda, J. C., Vettel, J. M. &amp; Verstynen, T. (2018). </w:t>
      </w:r>
      <w:r w:rsidRPr="00D731B7">
        <w:rPr>
          <w:rFonts w:ascii="Ebrima" w:hAnsi="Ebrima" w:cs="Arial"/>
          <w:sz w:val="22"/>
          <w:szCs w:val="22"/>
        </w:rPr>
        <w:t xml:space="preserve">Population-averaged atlas of the macroscale human structural connectome and its network topology. </w:t>
      </w:r>
      <w:r w:rsidRPr="00E82821">
        <w:rPr>
          <w:rFonts w:ascii="Ebrima" w:hAnsi="Ebrima" w:cs="Arial"/>
          <w:sz w:val="22"/>
          <w:szCs w:val="22"/>
          <w:lang w:val="de-DE"/>
        </w:rPr>
        <w:t xml:space="preserve">NeuroImage, 178, 57–68. </w:t>
      </w:r>
      <w:hyperlink r:id="rId81" w:history="1">
        <w:r w:rsidRPr="00E82821">
          <w:rPr>
            <w:rStyle w:val="Hyperlink"/>
            <w:rFonts w:ascii="Ebrima" w:hAnsi="Ebrima" w:cs="Arial"/>
            <w:sz w:val="22"/>
            <w:szCs w:val="22"/>
            <w:lang w:val="de-DE"/>
          </w:rPr>
          <w:t>https://doi.org/10.1016/j.neuroimage.2018.05.027</w:t>
        </w:r>
      </w:hyperlink>
      <w:r w:rsidRPr="00E82821">
        <w:rPr>
          <w:rFonts w:ascii="Ebrima" w:hAnsi="Ebrima" w:cs="Arial"/>
          <w:sz w:val="22"/>
          <w:szCs w:val="22"/>
          <w:lang w:val="de-DE"/>
        </w:rPr>
        <w:t xml:space="preserve"> </w:t>
      </w:r>
    </w:p>
    <w:p w14:paraId="3FE78D1B" w14:textId="1E308999" w:rsidR="00A841EE" w:rsidRPr="00A841EE" w:rsidRDefault="00A841EE" w:rsidP="00232F09">
      <w:pPr>
        <w:pStyle w:val="StandardWeb"/>
        <w:spacing w:before="0" w:beforeAutospacing="0" w:after="120" w:afterAutospacing="0" w:line="276" w:lineRule="auto"/>
        <w:ind w:left="720" w:hanging="720"/>
        <w:jc w:val="both"/>
        <w:rPr>
          <w:rFonts w:ascii="Ebrima" w:hAnsi="Ebrima" w:cs="Arial"/>
          <w:sz w:val="22"/>
          <w:szCs w:val="22"/>
          <w:lang w:val="en-US"/>
        </w:rPr>
      </w:pPr>
      <w:bookmarkStart w:id="95" w:name="zaslerkaplan2017"/>
      <w:bookmarkEnd w:id="93"/>
      <w:bookmarkEnd w:id="94"/>
      <w:r w:rsidRPr="00E82821">
        <w:rPr>
          <w:rFonts w:ascii="Ebrima" w:hAnsi="Ebrima" w:cs="Arial"/>
          <w:sz w:val="22"/>
          <w:szCs w:val="22"/>
          <w:lang w:val="de-DE"/>
        </w:rPr>
        <w:t xml:space="preserve">Zasler, N. D., &amp; Kaplan, P. E. (2017). </w:t>
      </w:r>
      <w:r w:rsidRPr="00A841EE">
        <w:rPr>
          <w:rFonts w:ascii="Ebrima" w:hAnsi="Ebrima" w:cs="Arial"/>
          <w:sz w:val="22"/>
          <w:szCs w:val="22"/>
          <w:lang w:val="en-US"/>
        </w:rPr>
        <w:t xml:space="preserve">Fractional Anisotropy. Encyclopedia of Clinical Neuropsychology, 1. </w:t>
      </w:r>
      <w:hyperlink r:id="rId82" w:history="1">
        <w:r w:rsidRPr="00252B60">
          <w:rPr>
            <w:rStyle w:val="Hyperlink"/>
            <w:rFonts w:ascii="Ebrima" w:hAnsi="Ebrima" w:cs="Arial"/>
            <w:sz w:val="22"/>
            <w:szCs w:val="22"/>
            <w:lang w:val="en-US"/>
          </w:rPr>
          <w:t>https://doi.org/10.1007/978-3-319-56782-2_32-2</w:t>
        </w:r>
      </w:hyperlink>
      <w:r>
        <w:rPr>
          <w:rFonts w:ascii="Ebrima" w:hAnsi="Ebrima" w:cs="Arial"/>
          <w:sz w:val="22"/>
          <w:szCs w:val="22"/>
          <w:lang w:val="en-US"/>
        </w:rPr>
        <w:t xml:space="preserve"> </w:t>
      </w:r>
    </w:p>
    <w:p w14:paraId="0253B563" w14:textId="0EA97CD6" w:rsidR="00D84C3C" w:rsidRPr="00B36A39"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96" w:name="zell2015"/>
      <w:bookmarkEnd w:id="95"/>
      <w:r w:rsidRPr="00D84C3C">
        <w:rPr>
          <w:rFonts w:ascii="Ebrima" w:hAnsi="Ebrima" w:cs="Arial"/>
          <w:sz w:val="22"/>
          <w:szCs w:val="22"/>
        </w:rPr>
        <w:t xml:space="preserve">Zell, E., Krizan, Z., &amp; Teeter, S. R. (2015). Evaluating gender similarities and differences using metasynthesis. </w:t>
      </w:r>
      <w:r w:rsidRPr="00B36A39">
        <w:rPr>
          <w:rFonts w:ascii="Ebrima" w:hAnsi="Ebrima" w:cs="Arial"/>
          <w:sz w:val="22"/>
          <w:szCs w:val="22"/>
          <w:lang w:val="de-DE"/>
        </w:rPr>
        <w:t xml:space="preserve">American Psychologist, 70(1), 10–20. </w:t>
      </w:r>
      <w:hyperlink r:id="rId83" w:history="1">
        <w:r w:rsidRPr="00B36A39">
          <w:rPr>
            <w:rStyle w:val="Hyperlink"/>
            <w:rFonts w:ascii="Ebrima" w:hAnsi="Ebrima" w:cs="Arial"/>
            <w:sz w:val="22"/>
            <w:szCs w:val="22"/>
            <w:lang w:val="de-DE"/>
          </w:rPr>
          <w:t>https://doi.org/10.1037/a0038208</w:t>
        </w:r>
      </w:hyperlink>
      <w:r w:rsidRPr="00B36A39">
        <w:rPr>
          <w:rFonts w:ascii="Ebrima" w:hAnsi="Ebrima" w:cs="Arial"/>
          <w:sz w:val="22"/>
          <w:szCs w:val="22"/>
          <w:lang w:val="de-DE"/>
        </w:rPr>
        <w:t xml:space="preserve"> </w:t>
      </w:r>
    </w:p>
    <w:p w14:paraId="1726C9CE" w14:textId="1A80FF64" w:rsidR="0013718F"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97" w:name="zhang2014"/>
      <w:r w:rsidRPr="0013718F">
        <w:rPr>
          <w:rFonts w:ascii="Ebrima" w:hAnsi="Ebrima" w:cs="Arial"/>
          <w:sz w:val="22"/>
          <w:szCs w:val="22"/>
          <w:lang w:val="de-DE"/>
        </w:rPr>
        <w:t xml:space="preserve">Zhang, Y., Kimberg, D. Y., Coslett, H. B., Schwartz, M. F. &amp; Wang, Z. (2014). </w:t>
      </w:r>
      <w:r w:rsidRPr="0013718F">
        <w:rPr>
          <w:rFonts w:ascii="Ebrima" w:hAnsi="Ebrima" w:cs="Arial"/>
          <w:sz w:val="22"/>
          <w:szCs w:val="22"/>
        </w:rPr>
        <w:t xml:space="preserve">Multivariate lesion-symptom mapping using support vector regression. Human Brain Mapping, 35(12), 5861–5876. </w:t>
      </w:r>
      <w:hyperlink r:id="rId84" w:history="1">
        <w:r w:rsidRPr="005E32FB">
          <w:rPr>
            <w:rStyle w:val="Hyperlink"/>
            <w:rFonts w:ascii="Ebrima" w:hAnsi="Ebrima" w:cs="Arial"/>
            <w:sz w:val="22"/>
            <w:szCs w:val="22"/>
          </w:rPr>
          <w:t>https://doi.org/10.1002/hbm.22590</w:t>
        </w:r>
      </w:hyperlink>
      <w:r>
        <w:rPr>
          <w:rFonts w:ascii="Ebrima" w:hAnsi="Ebrima" w:cs="Arial"/>
          <w:sz w:val="22"/>
          <w:szCs w:val="22"/>
        </w:rPr>
        <w:t xml:space="preserve"> </w:t>
      </w:r>
    </w:p>
    <w:bookmarkEnd w:id="96"/>
    <w:bookmarkEnd w:id="97"/>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98" w:name="_Toc112150485"/>
      <w:r w:rsidRPr="004345A1">
        <w:rPr>
          <w:b w:val="0"/>
        </w:rPr>
        <w:lastRenderedPageBreak/>
        <w:t>Ack</w:t>
      </w:r>
      <w:r>
        <w:rPr>
          <w:b w:val="0"/>
        </w:rPr>
        <w:t>nowledgements</w:t>
      </w:r>
      <w:bookmarkEnd w:id="98"/>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r>
        <w:t xml:space="preserve">First and foremost, I would like to express my deepest gratitude to my primary supervisors Lisa Röhrig and Stefan Smaczny. </w:t>
      </w:r>
      <w:r w:rsidR="004345A1" w:rsidRPr="004345A1">
        <w:br w:type="page"/>
      </w:r>
    </w:p>
    <w:p w14:paraId="7A56A734" w14:textId="65EFC101" w:rsidR="003079AB" w:rsidRDefault="003079AB" w:rsidP="003079AB">
      <w:pPr>
        <w:pStyle w:val="berschrift2"/>
        <w:rPr>
          <w:b w:val="0"/>
        </w:rPr>
      </w:pPr>
      <w:bookmarkStart w:id="99" w:name="_Toc112150486"/>
      <w:r>
        <w:rPr>
          <w:b w:val="0"/>
        </w:rPr>
        <w:lastRenderedPageBreak/>
        <w:t>Data Usage Statement</w:t>
      </w:r>
      <w:bookmarkEnd w:id="99"/>
    </w:p>
    <w:p w14:paraId="531ED5E5" w14:textId="77777777" w:rsidR="003079AB" w:rsidRDefault="003079AB" w:rsidP="003079AB"/>
    <w:p w14:paraId="110E9BCB" w14:textId="400A45A6" w:rsidR="003079AB" w:rsidRDefault="003079AB" w:rsidP="003079AB">
      <w:r>
        <w:t>To the largest part, custom MATLAB 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3B316555" w:rsidR="00105A79" w:rsidRDefault="00105A79" w:rsidP="003079AB">
      <w:r>
        <w:t xml:space="preserve">Röhrig, Lisa (2022). </w:t>
      </w:r>
      <w:r w:rsidRPr="00105A79">
        <w:t>Dataset for: Right hemispheric white matter hyperintensities improve the prediction of spatial negle</w:t>
      </w:r>
      <w:r>
        <w:t>ct severity in acute stroke.</w:t>
      </w:r>
      <w:r w:rsidRPr="00105A79">
        <w:t xml:space="preserve"> Mendeley Data, V1, </w:t>
      </w:r>
      <w:r>
        <w:t>DOI</w:t>
      </w:r>
      <w:r w:rsidRPr="00105A79">
        <w:t xml:space="preserve">: </w:t>
      </w:r>
      <w:hyperlink r:id="rId85" w:history="1">
        <w:r w:rsidRPr="00105A79">
          <w:rPr>
            <w:rStyle w:val="Hyperlink"/>
            <w:rFonts w:ascii="Ebrima" w:hAnsi="Ebrima"/>
          </w:rPr>
          <w:t xml:space="preserve">10.17632/c8n42jz525.1 </w:t>
        </w:r>
      </w:hyperlink>
      <w:r>
        <w:t xml:space="preserve"> </w:t>
      </w:r>
    </w:p>
    <w:p w14:paraId="1502B2AF" w14:textId="3BC084B2" w:rsidR="00105A79" w:rsidRDefault="00105A79" w:rsidP="003079AB">
      <w:r>
        <w:t xml:space="preserve">Smaczny, Stefan (2021). </w:t>
      </w:r>
      <w:r w:rsidRPr="00105A79">
        <w:t>Left angular gyrus disconnection impairs multiplication fact retrieval</w:t>
      </w:r>
      <w:r>
        <w:t>, descriptive data and scripts.</w:t>
      </w:r>
      <w:r w:rsidRPr="00105A79">
        <w:t xml:space="preserve"> Mendeley Data, V1, </w:t>
      </w:r>
      <w:r>
        <w:t>DOI</w:t>
      </w:r>
      <w:r w:rsidRPr="00105A79">
        <w:t xml:space="preserve">: </w:t>
      </w:r>
      <w:hyperlink r:id="rId86" w:history="1">
        <w:r w:rsidRPr="00105A79">
          <w:rPr>
            <w:rStyle w:val="Hyperlink"/>
            <w:rFonts w:ascii="Ebrima" w:hAnsi="Ebrima"/>
          </w:rPr>
          <w:t>10.17632/yjkr647mzb.1</w:t>
        </w:r>
      </w:hyperlink>
    </w:p>
    <w:p w14:paraId="10771C00" w14:textId="2F6422D5" w:rsidR="003079AB" w:rsidRPr="003079AB" w:rsidRDefault="00105A79" w:rsidP="003079AB">
      <w:pPr>
        <w:rPr>
          <w:rFonts w:eastAsiaTheme="majorEastAsia"/>
        </w:rPr>
      </w:pPr>
      <w:r>
        <w:t xml:space="preserve">Sperber, Christoph (2022). </w:t>
      </w:r>
      <w:r w:rsidRPr="00105A79">
        <w:t>Scripts and tutorials for indirect structural disconnection-symptom mapping</w:t>
      </w:r>
      <w:r>
        <w:t xml:space="preserve"> by Sperber, Griffis &amp; Kasties. Mendeley Data, V2, DOI</w:t>
      </w:r>
      <w:r w:rsidRPr="00105A79">
        <w:t xml:space="preserve">: </w:t>
      </w:r>
      <w:hyperlink r:id="rId87" w:history="1">
        <w:r w:rsidRPr="00105A79">
          <w:rPr>
            <w:rStyle w:val="Hyperlink"/>
            <w:rFonts w:ascii="Ebrima" w:hAnsi="Ebrima"/>
          </w:rPr>
          <w:t>10.17632/hdzptzz8r5.2</w:t>
        </w:r>
      </w:hyperlink>
      <w:r w:rsidR="003079AB" w:rsidRPr="003079AB">
        <w:br w:type="page"/>
      </w:r>
    </w:p>
    <w:p w14:paraId="4828141B" w14:textId="7D49BA25" w:rsidR="00F76B93" w:rsidRPr="00F76B93" w:rsidRDefault="00F76B93" w:rsidP="00F76B93">
      <w:pPr>
        <w:pStyle w:val="berschrift2"/>
        <w:rPr>
          <w:b w:val="0"/>
          <w:bCs w:val="0"/>
        </w:rPr>
      </w:pPr>
      <w:bookmarkStart w:id="100" w:name="_Toc112150487"/>
      <w:r w:rsidRPr="00F76B93">
        <w:rPr>
          <w:b w:val="0"/>
          <w:bCs w:val="0"/>
        </w:rPr>
        <w:lastRenderedPageBreak/>
        <w:t>Appendix</w:t>
      </w:r>
      <w:bookmarkEnd w:id="100"/>
    </w:p>
    <w:p w14:paraId="147D8AAF" w14:textId="77777777" w:rsidR="00F76B93" w:rsidRPr="00F76B93" w:rsidRDefault="00F76B93" w:rsidP="00F76B93"/>
    <w:p w14:paraId="2CAAA965" w14:textId="33904D51" w:rsidR="0089785B" w:rsidRDefault="00F76B93" w:rsidP="00F76B93">
      <w:pPr>
        <w:pStyle w:val="berschrift3"/>
      </w:pPr>
      <w:bookmarkStart w:id="101" w:name="_Toc112150488"/>
      <w:bookmarkStart w:id="102" w:name="appendixA"/>
      <w:r>
        <w:t>Appendix A: List of Abbreviations</w:t>
      </w:r>
      <w:bookmarkEnd w:id="101"/>
    </w:p>
    <w:bookmarkEnd w:id="102"/>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A94D57" w14:paraId="0319F4F3" w14:textId="77777777" w:rsidTr="00F76B93">
        <w:tc>
          <w:tcPr>
            <w:tcW w:w="4531" w:type="dxa"/>
          </w:tcPr>
          <w:p w14:paraId="043D4EAE" w14:textId="77777777" w:rsidR="00A94D57" w:rsidRDefault="00A94D57" w:rsidP="00F76B93">
            <w:r>
              <w:t>ACA</w:t>
            </w:r>
          </w:p>
        </w:tc>
        <w:tc>
          <w:tcPr>
            <w:tcW w:w="4531" w:type="dxa"/>
          </w:tcPr>
          <w:p w14:paraId="3F0021B5" w14:textId="77777777" w:rsidR="00A94D57" w:rsidRDefault="00A94D57" w:rsidP="00F76B93">
            <w:r>
              <w:t>Anterior Cerebral Artery</w:t>
            </w:r>
          </w:p>
        </w:tc>
      </w:tr>
      <w:tr w:rsidR="00A94D57" w14:paraId="450EFF1C" w14:textId="77777777" w:rsidTr="00F76B93">
        <w:tc>
          <w:tcPr>
            <w:tcW w:w="4531" w:type="dxa"/>
          </w:tcPr>
          <w:p w14:paraId="15D6B9BD" w14:textId="77777777" w:rsidR="00A94D57" w:rsidRDefault="00A94D57" w:rsidP="00F76B93">
            <w:r>
              <w:t>CoC</w:t>
            </w:r>
          </w:p>
        </w:tc>
        <w:tc>
          <w:tcPr>
            <w:tcW w:w="4531" w:type="dxa"/>
          </w:tcPr>
          <w:p w14:paraId="69A048A0" w14:textId="77777777" w:rsidR="00A94D57" w:rsidRDefault="00A94D57" w:rsidP="00F76B93">
            <w:r>
              <w:t>Centre of Cancellation</w:t>
            </w:r>
          </w:p>
        </w:tc>
      </w:tr>
      <w:tr w:rsidR="00A94D57" w14:paraId="2F6B4804" w14:textId="77777777" w:rsidTr="00F76B93">
        <w:tc>
          <w:tcPr>
            <w:tcW w:w="4531" w:type="dxa"/>
          </w:tcPr>
          <w:p w14:paraId="6B5DBEF8" w14:textId="77777777" w:rsidR="00A94D57" w:rsidRDefault="00A94D57" w:rsidP="00F76B93">
            <w:r>
              <w:t>CT</w:t>
            </w:r>
          </w:p>
        </w:tc>
        <w:tc>
          <w:tcPr>
            <w:tcW w:w="4531" w:type="dxa"/>
          </w:tcPr>
          <w:p w14:paraId="06741C38" w14:textId="77777777" w:rsidR="00A94D57" w:rsidRDefault="00A94D57" w:rsidP="00F76B93">
            <w:r>
              <w:t>Computed Tomography</w:t>
            </w:r>
          </w:p>
        </w:tc>
      </w:tr>
      <w:tr w:rsidR="00A94D57" w14:paraId="07092A0F" w14:textId="77777777" w:rsidTr="00F76B93">
        <w:tc>
          <w:tcPr>
            <w:tcW w:w="4531" w:type="dxa"/>
          </w:tcPr>
          <w:p w14:paraId="41B699B8" w14:textId="77777777" w:rsidR="00A94D57" w:rsidRDefault="00A94D57" w:rsidP="00F76B93">
            <w:r>
              <w:t>CV</w:t>
            </w:r>
          </w:p>
        </w:tc>
        <w:tc>
          <w:tcPr>
            <w:tcW w:w="4531" w:type="dxa"/>
          </w:tcPr>
          <w:p w14:paraId="153400A3" w14:textId="77777777" w:rsidR="00A94D57" w:rsidRDefault="00A94D57" w:rsidP="00F76B93">
            <w:r>
              <w:t>Cross Validation</w:t>
            </w:r>
          </w:p>
        </w:tc>
      </w:tr>
      <w:tr w:rsidR="00A94D57" w14:paraId="750B5066" w14:textId="77777777" w:rsidTr="00F76B93">
        <w:tc>
          <w:tcPr>
            <w:tcW w:w="4531" w:type="dxa"/>
          </w:tcPr>
          <w:p w14:paraId="059F47D0" w14:textId="77777777" w:rsidR="00A94D57" w:rsidRDefault="00A94D57" w:rsidP="00F76B93">
            <w:r>
              <w:t>DTI</w:t>
            </w:r>
          </w:p>
        </w:tc>
        <w:tc>
          <w:tcPr>
            <w:tcW w:w="4531" w:type="dxa"/>
          </w:tcPr>
          <w:p w14:paraId="4A92992E" w14:textId="77777777" w:rsidR="00A94D57" w:rsidRDefault="00A94D57" w:rsidP="00F76B93">
            <w:r>
              <w:t>Diffusion Tensor Imaging</w:t>
            </w:r>
          </w:p>
        </w:tc>
      </w:tr>
      <w:tr w:rsidR="00A94D57" w14:paraId="675DDCD6" w14:textId="77777777" w:rsidTr="00F76B93">
        <w:tc>
          <w:tcPr>
            <w:tcW w:w="4531" w:type="dxa"/>
          </w:tcPr>
          <w:p w14:paraId="4E185F53" w14:textId="77777777" w:rsidR="00A94D57" w:rsidRDefault="00A94D57" w:rsidP="00F76B93">
            <w:r>
              <w:t>DWI</w:t>
            </w:r>
          </w:p>
        </w:tc>
        <w:tc>
          <w:tcPr>
            <w:tcW w:w="4531" w:type="dxa"/>
          </w:tcPr>
          <w:p w14:paraId="180DE02D" w14:textId="77777777" w:rsidR="00A94D57" w:rsidRDefault="00A94D57" w:rsidP="00F76B93">
            <w:pPr>
              <w:rPr>
                <w:lang w:val="en-US"/>
              </w:rPr>
            </w:pPr>
            <w:r>
              <w:rPr>
                <w:lang w:val="en-US"/>
              </w:rPr>
              <w:t>Diffusion-weighted Imaging</w:t>
            </w:r>
          </w:p>
        </w:tc>
      </w:tr>
      <w:tr w:rsidR="00A94D57" w14:paraId="60AA3A87" w14:textId="77777777" w:rsidTr="00F76B93">
        <w:tc>
          <w:tcPr>
            <w:tcW w:w="4531" w:type="dxa"/>
          </w:tcPr>
          <w:p w14:paraId="16EDEA51" w14:textId="77777777" w:rsidR="00A94D57" w:rsidRDefault="00A94D57" w:rsidP="00F76B93">
            <w:r>
              <w:t>FA</w:t>
            </w:r>
          </w:p>
        </w:tc>
        <w:tc>
          <w:tcPr>
            <w:tcW w:w="4531" w:type="dxa"/>
          </w:tcPr>
          <w:p w14:paraId="4042E078" w14:textId="77777777" w:rsidR="00A94D57" w:rsidRDefault="00A94D57" w:rsidP="00F76B93">
            <w:r>
              <w:t>Functional Anisotropy</w:t>
            </w:r>
          </w:p>
        </w:tc>
      </w:tr>
      <w:tr w:rsidR="00A94D57" w14:paraId="52014CA1" w14:textId="77777777" w:rsidTr="00F76B93">
        <w:tc>
          <w:tcPr>
            <w:tcW w:w="4531" w:type="dxa"/>
          </w:tcPr>
          <w:p w14:paraId="7D942C33" w14:textId="77777777" w:rsidR="00A94D57" w:rsidRDefault="00A94D57" w:rsidP="00F76B93">
            <w:r>
              <w:t>GLM</w:t>
            </w:r>
          </w:p>
        </w:tc>
        <w:tc>
          <w:tcPr>
            <w:tcW w:w="4531" w:type="dxa"/>
          </w:tcPr>
          <w:p w14:paraId="38709498" w14:textId="77777777" w:rsidR="00A94D57" w:rsidRPr="00A72E7A" w:rsidRDefault="00A94D57" w:rsidP="00F76B93">
            <w:r w:rsidRPr="00A72E7A">
              <w:t>Generalised Linear Model</w:t>
            </w:r>
          </w:p>
        </w:tc>
      </w:tr>
      <w:tr w:rsidR="00A94D57" w14:paraId="5356CACA" w14:textId="77777777" w:rsidTr="00F76B93">
        <w:tc>
          <w:tcPr>
            <w:tcW w:w="4531" w:type="dxa"/>
          </w:tcPr>
          <w:p w14:paraId="16E5AC49" w14:textId="77777777" w:rsidR="00A94D57" w:rsidRPr="00A94D57" w:rsidRDefault="00A94D57" w:rsidP="00F76B93">
            <w:r w:rsidRPr="00A94D57">
              <w:t>HCP</w:t>
            </w:r>
          </w:p>
        </w:tc>
        <w:tc>
          <w:tcPr>
            <w:tcW w:w="4531" w:type="dxa"/>
          </w:tcPr>
          <w:p w14:paraId="040F204D" w14:textId="77777777" w:rsidR="00A94D57" w:rsidRPr="00A94D57" w:rsidRDefault="00A94D57" w:rsidP="00F76B93">
            <w:pPr>
              <w:rPr>
                <w:lang w:val="en-US"/>
              </w:rPr>
            </w:pPr>
            <w:r w:rsidRPr="00A94D57">
              <w:rPr>
                <w:lang w:val="en-US"/>
              </w:rPr>
              <w:t>Human Connectome Project</w:t>
            </w:r>
          </w:p>
        </w:tc>
      </w:tr>
      <w:tr w:rsidR="00A94D57" w14:paraId="0870645C" w14:textId="77777777" w:rsidTr="00F76B93">
        <w:tc>
          <w:tcPr>
            <w:tcW w:w="4531" w:type="dxa"/>
          </w:tcPr>
          <w:p w14:paraId="43AE96A7" w14:textId="77777777" w:rsidR="00A94D57" w:rsidRPr="007D182A" w:rsidRDefault="00A94D57" w:rsidP="00F76B93">
            <w:pPr>
              <w:rPr>
                <w:color w:val="FFC000"/>
              </w:rPr>
            </w:pPr>
            <w:r w:rsidRPr="007D182A">
              <w:rPr>
                <w:color w:val="FFC000"/>
              </w:rPr>
              <w:t>IOF</w:t>
            </w:r>
          </w:p>
        </w:tc>
        <w:tc>
          <w:tcPr>
            <w:tcW w:w="4531" w:type="dxa"/>
          </w:tcPr>
          <w:p w14:paraId="1BD65465" w14:textId="77777777" w:rsidR="00A94D57" w:rsidRPr="007D182A" w:rsidRDefault="00A94D57" w:rsidP="00F76B93">
            <w:pPr>
              <w:rPr>
                <w:color w:val="FFC000"/>
              </w:rPr>
            </w:pPr>
            <w:r w:rsidRPr="007D182A">
              <w:rPr>
                <w:color w:val="FFC000"/>
              </w:rPr>
              <w:t>Inferior Occipitofrontal Fasciculus</w:t>
            </w:r>
          </w:p>
        </w:tc>
      </w:tr>
      <w:tr w:rsidR="00A94D57" w14:paraId="5CCC3204" w14:textId="77777777" w:rsidTr="00F76B93">
        <w:tc>
          <w:tcPr>
            <w:tcW w:w="4531" w:type="dxa"/>
          </w:tcPr>
          <w:p w14:paraId="5AC6E3B4" w14:textId="77777777" w:rsidR="00A94D57" w:rsidRPr="007D182A" w:rsidRDefault="00A94D57" w:rsidP="00F76B93">
            <w:pPr>
              <w:rPr>
                <w:color w:val="FFC000"/>
              </w:rPr>
            </w:pPr>
            <w:r w:rsidRPr="007D182A">
              <w:rPr>
                <w:color w:val="FFC000"/>
              </w:rPr>
              <w:t>IPL</w:t>
            </w:r>
          </w:p>
        </w:tc>
        <w:tc>
          <w:tcPr>
            <w:tcW w:w="4531" w:type="dxa"/>
          </w:tcPr>
          <w:p w14:paraId="1B1A58C5" w14:textId="77777777" w:rsidR="00A94D57" w:rsidRPr="007D182A" w:rsidRDefault="00A94D57" w:rsidP="00F76B93">
            <w:pPr>
              <w:rPr>
                <w:color w:val="FFC000"/>
              </w:rPr>
            </w:pPr>
            <w:r w:rsidRPr="007D182A">
              <w:rPr>
                <w:color w:val="FFC000"/>
              </w:rPr>
              <w:t>Inferior Parietal Lobule</w:t>
            </w:r>
          </w:p>
        </w:tc>
      </w:tr>
      <w:tr w:rsidR="00A94D57" w14:paraId="476BDB73" w14:textId="77777777" w:rsidTr="00F76B93">
        <w:tc>
          <w:tcPr>
            <w:tcW w:w="4531" w:type="dxa"/>
          </w:tcPr>
          <w:p w14:paraId="20A7A2FD" w14:textId="77777777" w:rsidR="00A94D57" w:rsidRDefault="00A94D57" w:rsidP="00F76B93">
            <w:r>
              <w:t>LQT</w:t>
            </w:r>
          </w:p>
        </w:tc>
        <w:tc>
          <w:tcPr>
            <w:tcW w:w="4531" w:type="dxa"/>
          </w:tcPr>
          <w:p w14:paraId="5A248E17" w14:textId="77777777" w:rsidR="00A94D57" w:rsidRDefault="00A94D57" w:rsidP="00F76B93">
            <w:pPr>
              <w:rPr>
                <w:lang w:val="en-US"/>
              </w:rPr>
            </w:pPr>
            <w:r>
              <w:rPr>
                <w:lang w:val="en-US"/>
              </w:rPr>
              <w:t>Lesion Quantification Toolkit</w:t>
            </w:r>
          </w:p>
        </w:tc>
      </w:tr>
      <w:tr w:rsidR="00A94D57" w14:paraId="22618454" w14:textId="77777777" w:rsidTr="00F76B93">
        <w:tc>
          <w:tcPr>
            <w:tcW w:w="4531" w:type="dxa"/>
          </w:tcPr>
          <w:p w14:paraId="0FCEB57A" w14:textId="77777777" w:rsidR="00A94D57" w:rsidRDefault="00A94D57" w:rsidP="00F76B93">
            <w:r>
              <w:t>MCA</w:t>
            </w:r>
          </w:p>
        </w:tc>
        <w:tc>
          <w:tcPr>
            <w:tcW w:w="4531" w:type="dxa"/>
          </w:tcPr>
          <w:p w14:paraId="0814D5FA" w14:textId="77777777" w:rsidR="00A94D57" w:rsidRDefault="00A94D57" w:rsidP="00F76B93">
            <w:r>
              <w:t>Medial Cerebral Artery</w:t>
            </w:r>
          </w:p>
        </w:tc>
      </w:tr>
      <w:tr w:rsidR="00A94D57" w14:paraId="63D3313A" w14:textId="77777777" w:rsidTr="00F76B93">
        <w:tc>
          <w:tcPr>
            <w:tcW w:w="4531" w:type="dxa"/>
          </w:tcPr>
          <w:p w14:paraId="121E6050" w14:textId="77777777" w:rsidR="00A94D57" w:rsidRDefault="00A94D57" w:rsidP="00F76B93">
            <w:r>
              <w:t>MD</w:t>
            </w:r>
          </w:p>
        </w:tc>
        <w:tc>
          <w:tcPr>
            <w:tcW w:w="4531" w:type="dxa"/>
          </w:tcPr>
          <w:p w14:paraId="32618FB7" w14:textId="77777777" w:rsidR="00A94D57" w:rsidRDefault="00A94D57" w:rsidP="00F76B93">
            <w:r>
              <w:t>Mean Diffusivity</w:t>
            </w:r>
          </w:p>
        </w:tc>
      </w:tr>
      <w:tr w:rsidR="00A94D57" w14:paraId="0079944F" w14:textId="77777777" w:rsidTr="00F76B93">
        <w:tc>
          <w:tcPr>
            <w:tcW w:w="4531" w:type="dxa"/>
          </w:tcPr>
          <w:p w14:paraId="38145E6E" w14:textId="77777777" w:rsidR="00A94D57" w:rsidRDefault="00A94D57" w:rsidP="00F76B93">
            <w:r>
              <w:t>MNI</w:t>
            </w:r>
          </w:p>
        </w:tc>
        <w:tc>
          <w:tcPr>
            <w:tcW w:w="4531" w:type="dxa"/>
          </w:tcPr>
          <w:p w14:paraId="00776C12" w14:textId="77777777" w:rsidR="00A94D57" w:rsidRDefault="00A94D57" w:rsidP="00F76B93">
            <w:pPr>
              <w:rPr>
                <w:lang w:val="en-US"/>
              </w:rPr>
            </w:pPr>
            <w:r>
              <w:rPr>
                <w:lang w:val="en-US"/>
              </w:rPr>
              <w:t>Montreal Neurological Institute</w:t>
            </w:r>
          </w:p>
        </w:tc>
      </w:tr>
      <w:tr w:rsidR="00A94D57" w14:paraId="3E9855C1" w14:textId="77777777" w:rsidTr="00F76B93">
        <w:tc>
          <w:tcPr>
            <w:tcW w:w="4531" w:type="dxa"/>
          </w:tcPr>
          <w:p w14:paraId="533B3CCB" w14:textId="77777777" w:rsidR="00A94D57" w:rsidRDefault="00A94D57" w:rsidP="00F76B93">
            <w:r>
              <w:t>MRI</w:t>
            </w:r>
          </w:p>
        </w:tc>
        <w:tc>
          <w:tcPr>
            <w:tcW w:w="4531" w:type="dxa"/>
          </w:tcPr>
          <w:p w14:paraId="22980F86" w14:textId="77777777" w:rsidR="00A94D57" w:rsidRDefault="00A94D57" w:rsidP="00F76B93">
            <w:r>
              <w:t>Magnetic Resonance Imaging</w:t>
            </w:r>
          </w:p>
        </w:tc>
      </w:tr>
      <w:tr w:rsidR="00A94D57" w14:paraId="3228DB5D" w14:textId="77777777" w:rsidTr="00F76B93">
        <w:tc>
          <w:tcPr>
            <w:tcW w:w="4531" w:type="dxa"/>
          </w:tcPr>
          <w:p w14:paraId="751EB14A" w14:textId="77777777" w:rsidR="00A94D57" w:rsidRDefault="00A94D57" w:rsidP="00D45A6B">
            <w:r>
              <w:t>nu-SVC</w:t>
            </w:r>
          </w:p>
        </w:tc>
        <w:tc>
          <w:tcPr>
            <w:tcW w:w="4531" w:type="dxa"/>
          </w:tcPr>
          <w:p w14:paraId="35845E77" w14:textId="77777777" w:rsidR="00A94D57" w:rsidRDefault="00A94D57" w:rsidP="00D45A6B">
            <w:r>
              <w:t>nu-Support Vector Classification</w:t>
            </w:r>
          </w:p>
        </w:tc>
      </w:tr>
      <w:tr w:rsidR="00A94D57" w14:paraId="424FC5FC" w14:textId="77777777" w:rsidTr="00F76B93">
        <w:tc>
          <w:tcPr>
            <w:tcW w:w="4531" w:type="dxa"/>
          </w:tcPr>
          <w:p w14:paraId="64745A58" w14:textId="77777777" w:rsidR="00A94D57" w:rsidRPr="008F1B24" w:rsidRDefault="00A94D57" w:rsidP="00F76B93">
            <w:r w:rsidRPr="008F1B24">
              <w:t>PCA</w:t>
            </w:r>
          </w:p>
        </w:tc>
        <w:tc>
          <w:tcPr>
            <w:tcW w:w="4531" w:type="dxa"/>
          </w:tcPr>
          <w:p w14:paraId="5EBAE0D2" w14:textId="77777777" w:rsidR="00A94D57" w:rsidRPr="008F1B24" w:rsidRDefault="00A94D57" w:rsidP="00F76B93">
            <w:r w:rsidRPr="008F1B24">
              <w:t>Posterior Cerebral Artery</w:t>
            </w:r>
          </w:p>
        </w:tc>
      </w:tr>
      <w:tr w:rsidR="00A94D57" w14:paraId="2C1783FB" w14:textId="77777777" w:rsidTr="00F76B93">
        <w:tc>
          <w:tcPr>
            <w:tcW w:w="4531" w:type="dxa"/>
          </w:tcPr>
          <w:p w14:paraId="096B2B64" w14:textId="77777777" w:rsidR="00A94D57" w:rsidRDefault="00A94D57" w:rsidP="00F76B93">
            <w:r>
              <w:t>ROI</w:t>
            </w:r>
          </w:p>
        </w:tc>
        <w:tc>
          <w:tcPr>
            <w:tcW w:w="4531" w:type="dxa"/>
          </w:tcPr>
          <w:p w14:paraId="6F6C62CF" w14:textId="77777777" w:rsidR="00A94D57" w:rsidRDefault="00A94D57" w:rsidP="00F76B93">
            <w:pPr>
              <w:rPr>
                <w:lang w:val="en-US"/>
              </w:rPr>
            </w:pPr>
            <w:r>
              <w:rPr>
                <w:lang w:val="en-US"/>
              </w:rPr>
              <w:t>Region Of Interest</w:t>
            </w:r>
          </w:p>
        </w:tc>
      </w:tr>
      <w:tr w:rsidR="00A94D57" w14:paraId="143C904B" w14:textId="77777777" w:rsidTr="00F76B93">
        <w:tc>
          <w:tcPr>
            <w:tcW w:w="4531" w:type="dxa"/>
          </w:tcPr>
          <w:p w14:paraId="1D2EF380" w14:textId="77777777" w:rsidR="00A94D57" w:rsidRPr="007D182A" w:rsidRDefault="00A94D57" w:rsidP="00F76B93">
            <w:pPr>
              <w:rPr>
                <w:color w:val="FFC000"/>
              </w:rPr>
            </w:pPr>
            <w:r w:rsidRPr="007D182A">
              <w:rPr>
                <w:color w:val="FFC000"/>
              </w:rPr>
              <w:t>SLF</w:t>
            </w:r>
          </w:p>
        </w:tc>
        <w:tc>
          <w:tcPr>
            <w:tcW w:w="4531" w:type="dxa"/>
          </w:tcPr>
          <w:p w14:paraId="2D403BA2" w14:textId="77777777" w:rsidR="00A94D57" w:rsidRPr="007D182A" w:rsidRDefault="00A94D57" w:rsidP="00F76B93">
            <w:pPr>
              <w:rPr>
                <w:color w:val="FFC000"/>
              </w:rPr>
            </w:pPr>
            <w:r w:rsidRPr="007D182A">
              <w:rPr>
                <w:color w:val="FFC000"/>
              </w:rPr>
              <w:t>Superior Longitudinal Fasciculus</w:t>
            </w:r>
          </w:p>
        </w:tc>
      </w:tr>
      <w:tr w:rsidR="00A94D57" w14:paraId="60E3D3C1" w14:textId="77777777" w:rsidTr="00F76B93">
        <w:tc>
          <w:tcPr>
            <w:tcW w:w="4531" w:type="dxa"/>
          </w:tcPr>
          <w:p w14:paraId="727849EF" w14:textId="77777777" w:rsidR="00A94D57" w:rsidRPr="007D182A" w:rsidRDefault="00A94D57" w:rsidP="00F76B93">
            <w:pPr>
              <w:rPr>
                <w:color w:val="FFC000"/>
              </w:rPr>
            </w:pPr>
            <w:r w:rsidRPr="007D182A">
              <w:rPr>
                <w:color w:val="FFC000"/>
              </w:rPr>
              <w:t>SOF</w:t>
            </w:r>
          </w:p>
        </w:tc>
        <w:tc>
          <w:tcPr>
            <w:tcW w:w="4531" w:type="dxa"/>
          </w:tcPr>
          <w:p w14:paraId="0BB95AFA" w14:textId="77777777" w:rsidR="00A94D57" w:rsidRPr="007D182A" w:rsidRDefault="00A94D57" w:rsidP="00F76B93">
            <w:pPr>
              <w:rPr>
                <w:color w:val="FFC000"/>
              </w:rPr>
            </w:pPr>
            <w:r w:rsidRPr="007D182A">
              <w:rPr>
                <w:color w:val="FFC000"/>
              </w:rPr>
              <w:t>Superior Occipitofrontal Fascicle</w:t>
            </w:r>
          </w:p>
        </w:tc>
      </w:tr>
      <w:tr w:rsidR="00A94D57" w14:paraId="696431F8" w14:textId="77777777" w:rsidTr="00F76B93">
        <w:tc>
          <w:tcPr>
            <w:tcW w:w="4531" w:type="dxa"/>
          </w:tcPr>
          <w:p w14:paraId="1F3F7007" w14:textId="77777777" w:rsidR="00A94D57" w:rsidRDefault="00A94D57" w:rsidP="00F76B93">
            <w:r>
              <w:t>SSPL</w:t>
            </w:r>
          </w:p>
        </w:tc>
        <w:tc>
          <w:tcPr>
            <w:tcW w:w="4531" w:type="dxa"/>
          </w:tcPr>
          <w:p w14:paraId="5FB97902" w14:textId="77777777" w:rsidR="00A94D57" w:rsidRDefault="00A94D57" w:rsidP="00F76B93">
            <w:r>
              <w:t>Shortest Structural Path Length</w:t>
            </w:r>
          </w:p>
        </w:tc>
      </w:tr>
      <w:tr w:rsidR="00A94D57" w14:paraId="794FBA0E" w14:textId="77777777" w:rsidTr="00F76B93">
        <w:tc>
          <w:tcPr>
            <w:tcW w:w="4531" w:type="dxa"/>
          </w:tcPr>
          <w:p w14:paraId="43DDD4AE" w14:textId="77777777" w:rsidR="00A94D57" w:rsidRDefault="00A94D57" w:rsidP="00F76B93">
            <w:r>
              <w:t>T2FLAIR</w:t>
            </w:r>
          </w:p>
        </w:tc>
        <w:tc>
          <w:tcPr>
            <w:tcW w:w="4531" w:type="dxa"/>
          </w:tcPr>
          <w:p w14:paraId="3034EC08" w14:textId="77777777" w:rsidR="00A94D57" w:rsidRDefault="00A94D57" w:rsidP="00F76B93">
            <w:r>
              <w:rPr>
                <w:lang w:val="en-US"/>
              </w:rPr>
              <w:t>T2-weighted Fluid Attenuated Inversion Recovery</w:t>
            </w:r>
          </w:p>
        </w:tc>
      </w:tr>
      <w:tr w:rsidR="00A94D57" w14:paraId="6C96B754" w14:textId="77777777" w:rsidTr="00F76B93">
        <w:tc>
          <w:tcPr>
            <w:tcW w:w="4531" w:type="dxa"/>
          </w:tcPr>
          <w:p w14:paraId="02A1B269" w14:textId="77777777" w:rsidR="00A94D57" w:rsidRPr="007D182A" w:rsidRDefault="00A94D57" w:rsidP="00F76B93">
            <w:pPr>
              <w:rPr>
                <w:color w:val="FFC000"/>
              </w:rPr>
            </w:pPr>
            <w:r w:rsidRPr="007D182A">
              <w:rPr>
                <w:color w:val="FFC000"/>
              </w:rPr>
              <w:t>TPJ</w:t>
            </w:r>
          </w:p>
        </w:tc>
        <w:tc>
          <w:tcPr>
            <w:tcW w:w="4531" w:type="dxa"/>
          </w:tcPr>
          <w:p w14:paraId="10461B6C" w14:textId="77777777" w:rsidR="00A94D57" w:rsidRPr="007D182A" w:rsidRDefault="00A94D57" w:rsidP="00F76B93">
            <w:pPr>
              <w:rPr>
                <w:color w:val="FFC000"/>
              </w:rPr>
            </w:pPr>
            <w:r w:rsidRPr="007D182A">
              <w:rPr>
                <w:color w:val="FFC000"/>
              </w:rPr>
              <w:t>Temporo-Parietal Junction</w:t>
            </w:r>
          </w:p>
        </w:tc>
      </w:tr>
      <w:tr w:rsidR="00A94D57" w14:paraId="66C35FDE" w14:textId="77777777" w:rsidTr="00F76B93">
        <w:tc>
          <w:tcPr>
            <w:tcW w:w="4531" w:type="dxa"/>
          </w:tcPr>
          <w:p w14:paraId="6D041217" w14:textId="77777777" w:rsidR="00A94D57" w:rsidRPr="008F1B24" w:rsidRDefault="00A94D57" w:rsidP="00F76B93">
            <w:r>
              <w:t>VLBM</w:t>
            </w:r>
          </w:p>
        </w:tc>
        <w:tc>
          <w:tcPr>
            <w:tcW w:w="4531" w:type="dxa"/>
          </w:tcPr>
          <w:p w14:paraId="5036F0DE" w14:textId="77777777" w:rsidR="00A94D57" w:rsidRPr="008F1B24" w:rsidRDefault="00A94D57" w:rsidP="00411C97">
            <w:r>
              <w:t>Voxel-based Lesion-Behaviour Mapping</w:t>
            </w:r>
          </w:p>
        </w:tc>
      </w:tr>
      <w:tr w:rsidR="00A94D57" w14:paraId="777F1B28" w14:textId="77777777" w:rsidTr="00F76B93">
        <w:tc>
          <w:tcPr>
            <w:tcW w:w="4531" w:type="dxa"/>
          </w:tcPr>
          <w:p w14:paraId="7041C513" w14:textId="77777777" w:rsidR="00A94D57" w:rsidRPr="007D182A" w:rsidRDefault="00A94D57" w:rsidP="00F76B93">
            <w:pPr>
              <w:rPr>
                <w:color w:val="FFC000"/>
              </w:rPr>
            </w:pPr>
            <w:r w:rsidRPr="007D182A">
              <w:rPr>
                <w:color w:val="FFC000"/>
              </w:rPr>
              <w:t>vlPFC</w:t>
            </w:r>
          </w:p>
        </w:tc>
        <w:tc>
          <w:tcPr>
            <w:tcW w:w="4531" w:type="dxa"/>
          </w:tcPr>
          <w:p w14:paraId="26326CA7" w14:textId="77777777" w:rsidR="00A94D57" w:rsidRPr="007D182A" w:rsidRDefault="00A94D57" w:rsidP="00F76B93">
            <w:pPr>
              <w:rPr>
                <w:color w:val="FFC000"/>
              </w:rPr>
            </w:pPr>
            <w:r w:rsidRPr="007D182A">
              <w:rPr>
                <w:color w:val="FFC000"/>
              </w:rPr>
              <w:t>Ventrolateral Prefrontal Cortex</w:t>
            </w:r>
          </w:p>
        </w:tc>
      </w:tr>
      <w:tr w:rsidR="00A94D57" w14:paraId="55B6B67D" w14:textId="77777777" w:rsidTr="00F76B93">
        <w:tc>
          <w:tcPr>
            <w:tcW w:w="4531" w:type="dxa"/>
          </w:tcPr>
          <w:p w14:paraId="6241BB39" w14:textId="77777777" w:rsidR="00A94D57" w:rsidRDefault="00A94D57" w:rsidP="00F76B93">
            <w:r>
              <w:t>WM</w:t>
            </w:r>
          </w:p>
        </w:tc>
        <w:tc>
          <w:tcPr>
            <w:tcW w:w="4531" w:type="dxa"/>
          </w:tcPr>
          <w:p w14:paraId="0EB876EA" w14:textId="77777777" w:rsidR="00A94D57" w:rsidRDefault="00A94D57"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103" w:name="appendixB"/>
      <w:r>
        <w:br w:type="page"/>
      </w:r>
    </w:p>
    <w:p w14:paraId="722532CD" w14:textId="36092C6D" w:rsidR="0089785B" w:rsidRDefault="00AE3409" w:rsidP="00A72E7A">
      <w:pPr>
        <w:pStyle w:val="berschrift3"/>
      </w:pPr>
      <w:bookmarkStart w:id="104" w:name="_Toc112150489"/>
      <w:r>
        <w:lastRenderedPageBreak/>
        <w:t>Appendix B: Supplementary Tables and Figure</w:t>
      </w:r>
      <w:r w:rsidR="008F1B24">
        <w:t>s</w:t>
      </w:r>
      <w:bookmarkEnd w:id="104"/>
    </w:p>
    <w:p w14:paraId="5317A780" w14:textId="158BDB0D" w:rsidR="00AE3409" w:rsidRDefault="008F1B24" w:rsidP="0089785B">
      <w:bookmarkStart w:id="105" w:name="tableS01a"/>
      <w:bookmarkEnd w:id="103"/>
      <w:r>
        <w:rPr>
          <w:b/>
          <w:bCs/>
        </w:rPr>
        <w:t>Supplementary Table 1a</w:t>
      </w:r>
      <w:r w:rsidR="00AE3409" w:rsidRPr="00944DA2">
        <w:rPr>
          <w:b/>
          <w:bCs/>
        </w:rPr>
        <w:t>:</w:t>
      </w:r>
      <w:r w:rsidR="00AE3409">
        <w:t xml:space="preserve"> Clinical and Demographic Data of Neglect Patients</w:t>
      </w:r>
    </w:p>
    <w:bookmarkEnd w:id="105"/>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6EB6C89" w14:textId="77777777" w:rsidR="00AE3409" w:rsidRPr="00165A5A" w:rsidRDefault="00AE3409" w:rsidP="00DE5EBB">
            <w:pPr>
              <w:jc w:val="center"/>
              <w:rPr>
                <w:sz w:val="18"/>
                <w:szCs w:val="18"/>
              </w:rPr>
            </w:pPr>
          </w:p>
        </w:tc>
        <w:tc>
          <w:tcPr>
            <w:tcW w:w="2016" w:type="dxa"/>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8D5F2F" w:rsidRPr="0018191A" w14:paraId="69168B2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53D5BD9" w14:textId="3AD64152" w:rsidR="008D5F2F" w:rsidRPr="00165A5A"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17</w:t>
            </w:r>
          </w:p>
        </w:tc>
        <w:tc>
          <w:tcPr>
            <w:tcW w:w="2126" w:type="dxa"/>
          </w:tcPr>
          <w:p w14:paraId="6DF947FB" w14:textId="4894A787" w:rsidR="008D5F2F" w:rsidRPr="00165A5A"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w:t>
            </w:r>
          </w:p>
        </w:tc>
        <w:tc>
          <w:tcPr>
            <w:tcW w:w="2126" w:type="dxa"/>
          </w:tcPr>
          <w:p w14:paraId="0F4B5236" w14:textId="09EBBD7D" w:rsidR="008D5F2F" w:rsidRPr="00165A5A"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1276" w:type="dxa"/>
          </w:tcPr>
          <w:p w14:paraId="579D95FE" w14:textId="27F36F17"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79A527BB" w:rsidR="00944DA2" w:rsidRDefault="008F1B24" w:rsidP="0089785B">
      <w:bookmarkStart w:id="106" w:name="tableS01b"/>
      <w:r>
        <w:rPr>
          <w:b/>
          <w:bCs/>
        </w:rPr>
        <w:t>Supplementary Table 1b</w:t>
      </w:r>
      <w:r w:rsidR="00944DA2" w:rsidRPr="005F6410">
        <w:rPr>
          <w:b/>
          <w:bCs/>
        </w:rPr>
        <w:t>:</w:t>
      </w:r>
      <w:r w:rsidR="00944DA2">
        <w:t xml:space="preserve"> Clinical and Demographic Data of Control Patients</w:t>
      </w:r>
    </w:p>
    <w:bookmarkEnd w:id="106"/>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45C0276" w14:textId="77777777" w:rsidR="00944DA2" w:rsidRPr="00165A5A" w:rsidRDefault="00944DA2" w:rsidP="00DE5EBB">
            <w:pPr>
              <w:jc w:val="center"/>
              <w:rPr>
                <w:sz w:val="18"/>
                <w:szCs w:val="18"/>
              </w:rPr>
            </w:pPr>
          </w:p>
        </w:tc>
        <w:tc>
          <w:tcPr>
            <w:tcW w:w="2016" w:type="dxa"/>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E8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FFC000"/>
          </w:tcPr>
          <w:p w14:paraId="63A85A71" w14:textId="6789671C"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2148ED4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FFC000"/>
          </w:tcPr>
          <w:p w14:paraId="5C115DD0" w14:textId="2B9262A0"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8B2016" w14:textId="77777777" w:rsidTr="00677A1C">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677A1C"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677A1C">
              <w:rPr>
                <w:sz w:val="18"/>
                <w:szCs w:val="18"/>
              </w:rPr>
              <w:t>0.595</w:t>
            </w:r>
            <w:r w:rsidRPr="00677A1C">
              <w:rPr>
                <w:sz w:val="18"/>
                <w:szCs w:val="18"/>
                <w:vertAlign w:val="superscript"/>
              </w:rPr>
              <w:t>a</w:t>
            </w:r>
          </w:p>
        </w:tc>
      </w:tr>
      <w:tr w:rsidR="00944DA2" w:rsidRPr="00897CE1" w14:paraId="2D658B8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 (2.6) [0-12]</w:t>
            </w:r>
          </w:p>
        </w:tc>
        <w:tc>
          <w:tcPr>
            <w:tcW w:w="2126" w:type="dxa"/>
          </w:tcPr>
          <w:p w14:paraId="0040B8FD" w14:textId="2DBED63D"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3.9 (2.3) [1-9]</w:t>
            </w:r>
          </w:p>
        </w:tc>
        <w:tc>
          <w:tcPr>
            <w:tcW w:w="2126" w:type="dxa"/>
          </w:tcPr>
          <w:p w14:paraId="4E057922" w14:textId="02BE2A7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 (3.0) [0-12]</w:t>
            </w:r>
          </w:p>
        </w:tc>
        <w:tc>
          <w:tcPr>
            <w:tcW w:w="1276" w:type="dxa"/>
            <w:shd w:val="clear" w:color="auto" w:fill="FFC000"/>
          </w:tcPr>
          <w:p w14:paraId="4304E22C" w14:textId="409D6149"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A51F3B"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0.02 (0.07) [-0.06-0.78]</w:t>
            </w:r>
          </w:p>
        </w:tc>
        <w:tc>
          <w:tcPr>
            <w:tcW w:w="2126" w:type="dxa"/>
          </w:tcPr>
          <w:p w14:paraId="241D8DEA" w14:textId="30E3C98A"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0.02 (0.02) [-0.02-0.08]</w:t>
            </w:r>
          </w:p>
        </w:tc>
        <w:tc>
          <w:tcPr>
            <w:tcW w:w="2126" w:type="dxa"/>
          </w:tcPr>
          <w:p w14:paraId="1CD9FD7C" w14:textId="0F622C5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0.02 (0.10) [-0.06-0.80]</w:t>
            </w:r>
          </w:p>
        </w:tc>
        <w:tc>
          <w:tcPr>
            <w:tcW w:w="1276" w:type="dxa"/>
            <w:shd w:val="clear" w:color="auto" w:fill="FFC000"/>
          </w:tcPr>
          <w:p w14:paraId="71DE4FB7" w14:textId="06C45D02"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65B9A3C7"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(0.09) [-0.11-0.83]</w:t>
            </w:r>
          </w:p>
        </w:tc>
        <w:tc>
          <w:tcPr>
            <w:tcW w:w="2126" w:type="dxa"/>
          </w:tcPr>
          <w:p w14:paraId="5DE3FAA3" w14:textId="1D38285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(0.05) [-0.04-0.26]</w:t>
            </w:r>
          </w:p>
        </w:tc>
        <w:tc>
          <w:tcPr>
            <w:tcW w:w="2126" w:type="dxa"/>
          </w:tcPr>
          <w:p w14:paraId="0E132366" w14:textId="1564E04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(0.11) [-0.11-0.83]</w:t>
            </w:r>
          </w:p>
        </w:tc>
        <w:tc>
          <w:tcPr>
            <w:tcW w:w="1276" w:type="dxa"/>
            <w:shd w:val="clear" w:color="auto" w:fill="FFC000"/>
          </w:tcPr>
          <w:p w14:paraId="0F41ADEA" w14:textId="67BD432A"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rPr>
            </w:pPr>
          </w:p>
        </w:tc>
      </w:tr>
      <w:tr w:rsidR="00944DA2" w:rsidRPr="00897CE1" w14:paraId="6F233654"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Pr>
          <w:p w14:paraId="0814800F" w14:textId="3C1D8FEF" w:rsidR="00944DA2" w:rsidRPr="00165A5A" w:rsidRDefault="00443230"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0.27 (0.65) [0-4]</w:t>
            </w:r>
          </w:p>
        </w:tc>
        <w:tc>
          <w:tcPr>
            <w:tcW w:w="2126" w:type="dxa"/>
          </w:tcPr>
          <w:p w14:paraId="15816FEE" w14:textId="43D99992" w:rsidR="00944DA2" w:rsidRPr="00165A5A" w:rsidRDefault="00443230"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0.16 (0.51) [0-3]</w:t>
            </w:r>
          </w:p>
        </w:tc>
        <w:tc>
          <w:tcPr>
            <w:tcW w:w="1276" w:type="dxa"/>
            <w:shd w:val="clear" w:color="auto" w:fill="FFC000"/>
          </w:tcPr>
          <w:p w14:paraId="21AFC4F2" w14:textId="39BED70F"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064D1B91" w14:textId="77777777" w:rsidTr="00C21BE3">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-0.5 (0.25) [-0.75-1.99]</w:t>
            </w:r>
          </w:p>
        </w:tc>
        <w:tc>
          <w:tcPr>
            <w:tcW w:w="2126" w:type="dxa"/>
          </w:tcPr>
          <w:p w14:paraId="50B4F228" w14:textId="2BEC91B5" w:rsidR="00944DA2" w:rsidRDefault="00857E0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-0.5 (0.14) [-0.64-0.09]</w:t>
            </w:r>
          </w:p>
        </w:tc>
        <w:tc>
          <w:tcPr>
            <w:tcW w:w="2126" w:type="dxa"/>
          </w:tcPr>
          <w:p w14:paraId="48BACB36" w14:textId="6ABC4963" w:rsidR="00944DA2" w:rsidRDefault="00857E0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-0.51 (0.32) [-0.75-1.99]</w:t>
            </w:r>
          </w:p>
        </w:tc>
        <w:tc>
          <w:tcPr>
            <w:tcW w:w="1276" w:type="dxa"/>
            <w:shd w:val="clear" w:color="auto" w:fill="FFC000"/>
          </w:tcPr>
          <w:p w14:paraId="4112B8EC" w14:textId="40B9E136"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rPr>
            </w:pPr>
          </w:p>
        </w:tc>
      </w:tr>
      <w:tr w:rsidR="00944DA2" w:rsidRPr="00897CE1" w14:paraId="0E5AF643"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6847CCD" w14:textId="300E29BB" w:rsidR="00944DA2" w:rsidRPr="00165A5A" w:rsidRDefault="00443230"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15</w:t>
            </w:r>
          </w:p>
        </w:tc>
        <w:tc>
          <w:tcPr>
            <w:tcW w:w="2126" w:type="dxa"/>
          </w:tcPr>
          <w:p w14:paraId="73B481E9" w14:textId="2A63C6CC" w:rsidR="00944DA2" w:rsidRPr="00165A5A" w:rsidRDefault="00443230"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w:t>
            </w:r>
          </w:p>
        </w:tc>
        <w:tc>
          <w:tcPr>
            <w:tcW w:w="2126" w:type="dxa"/>
          </w:tcPr>
          <w:p w14:paraId="6EE8C5BF" w14:textId="50CE4E1C" w:rsidR="00944DA2" w:rsidRPr="00165A5A" w:rsidRDefault="00443230"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1276" w:type="dxa"/>
            <w:shd w:val="clear" w:color="auto" w:fill="FFC000"/>
          </w:tcPr>
          <w:p w14:paraId="72F72532" w14:textId="46CB408D"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bl>
    <w:p w14:paraId="22CA5C60" w14:textId="5262F4CA" w:rsidR="00944DA2" w:rsidRDefault="00944DA2" w:rsidP="0089785B"/>
    <w:p w14:paraId="3955CF96" w14:textId="13A9A282" w:rsidR="00A72E7A" w:rsidRPr="009C731D" w:rsidRDefault="008D0B96" w:rsidP="0089785B">
      <w:bookmarkStart w:id="107" w:name="tableS02"/>
      <w:r>
        <w:rPr>
          <w:b/>
          <w:bCs/>
        </w:rPr>
        <w:t xml:space="preserve">Supplementary </w:t>
      </w:r>
      <w:r w:rsidR="00A72E7A" w:rsidRPr="009C731D">
        <w:rPr>
          <w:b/>
          <w:bCs/>
        </w:rPr>
        <w:t xml:space="preserve">Table </w:t>
      </w:r>
      <w:r>
        <w:rPr>
          <w:b/>
          <w:bCs/>
        </w:rPr>
        <w:t>2</w:t>
      </w:r>
      <w:r w:rsidR="00A72E7A" w:rsidRPr="009C731D">
        <w:rPr>
          <w:b/>
          <w:bCs/>
        </w:rPr>
        <w:t>:</w:t>
      </w:r>
      <w:r w:rsidR="00A72E7A" w:rsidRPr="009C731D">
        <w:t xml:space="preserve"> </w:t>
      </w:r>
      <w:r w:rsidR="009C731D" w:rsidRPr="009C731D">
        <w:t>Used Scan Modalities for all patients</w:t>
      </w:r>
    </w:p>
    <w:bookmarkEnd w:id="107"/>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9C7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3FC774B" w14:textId="77777777" w:rsidR="009C731D" w:rsidRPr="00165A5A" w:rsidRDefault="009C731D" w:rsidP="00DE5EBB">
            <w:pPr>
              <w:jc w:val="center"/>
              <w:rPr>
                <w:sz w:val="18"/>
                <w:szCs w:val="18"/>
              </w:rPr>
            </w:pPr>
          </w:p>
        </w:tc>
        <w:tc>
          <w:tcPr>
            <w:tcW w:w="2583" w:type="dxa"/>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554331" w14:textId="310831BB" w:rsidR="009C731D" w:rsidRPr="00165A5A" w:rsidRDefault="009C731D" w:rsidP="00DE5EBB">
            <w:pPr>
              <w:rPr>
                <w:sz w:val="18"/>
                <w:szCs w:val="18"/>
              </w:rPr>
            </w:pPr>
            <w:r>
              <w:rPr>
                <w:sz w:val="18"/>
                <w:szCs w:val="18"/>
              </w:rPr>
              <w:t>CT</w:t>
            </w:r>
          </w:p>
        </w:tc>
        <w:tc>
          <w:tcPr>
            <w:tcW w:w="2583" w:type="dxa"/>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3797EBA5" w14:textId="0A4F09F1" w:rsidR="009C731D" w:rsidRPr="00165A5A" w:rsidRDefault="009C731D" w:rsidP="00DE5EBB">
            <w:pPr>
              <w:rPr>
                <w:sz w:val="18"/>
                <w:szCs w:val="18"/>
              </w:rPr>
            </w:pPr>
            <w:r>
              <w:rPr>
                <w:sz w:val="18"/>
                <w:szCs w:val="18"/>
              </w:rPr>
              <w:t>DWI + T2FLAIR</w:t>
            </w:r>
          </w:p>
        </w:tc>
        <w:tc>
          <w:tcPr>
            <w:tcW w:w="2583" w:type="dxa"/>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2922C29D" w14:textId="18FA1AA8" w:rsidR="009C731D" w:rsidRDefault="009C731D" w:rsidP="0089785B"/>
    <w:p w14:paraId="4DDD5654" w14:textId="5AFD723E" w:rsidR="008F1B24" w:rsidRDefault="007700C1" w:rsidP="0089785B">
      <w:bookmarkStart w:id="108" w:name="figureS01a"/>
      <w:bookmarkStart w:id="109" w:name="_GoBack"/>
      <w:r w:rsidRPr="0009277F">
        <w:rPr>
          <w:b/>
        </w:rPr>
        <w:t>Supplementary Table 3</w:t>
      </w:r>
      <w:bookmarkEnd w:id="109"/>
      <w:r>
        <w:t xml:space="preserve">: </w:t>
      </w:r>
      <w:r w:rsidR="001E66E8">
        <w:t>Number of significant disconnections per Region at p = 0.05</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1E66E8" w:rsidRPr="00165A5A" w14:paraId="10CB8EC6" w14:textId="77777777" w:rsidTr="00C430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B1BAFA0" w14:textId="77777777" w:rsidR="001E66E8" w:rsidRPr="00165A5A" w:rsidRDefault="001E66E8" w:rsidP="00C4302C">
            <w:pPr>
              <w:jc w:val="center"/>
              <w:rPr>
                <w:sz w:val="18"/>
                <w:szCs w:val="18"/>
              </w:rPr>
            </w:pPr>
          </w:p>
        </w:tc>
        <w:tc>
          <w:tcPr>
            <w:tcW w:w="2016" w:type="dxa"/>
            <w:shd w:val="clear" w:color="auto" w:fill="F2F2F2" w:themeFill="background1" w:themeFillShade="F2"/>
          </w:tcPr>
          <w:p w14:paraId="502D6338" w14:textId="77777777" w:rsidR="001E66E8" w:rsidRPr="00165A5A" w:rsidRDefault="001E66E8" w:rsidP="00C4302C">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2126" w:type="dxa"/>
          </w:tcPr>
          <w:p w14:paraId="784429DE" w14:textId="77777777" w:rsidR="001E66E8" w:rsidRPr="00165A5A" w:rsidRDefault="001E66E8" w:rsidP="00C4302C">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Pr>
          <w:p w14:paraId="6A071146" w14:textId="77777777" w:rsidR="001E66E8" w:rsidRPr="00165A5A" w:rsidRDefault="001E66E8" w:rsidP="00C4302C">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Pr>
                <w:sz w:val="18"/>
                <w:szCs w:val="18"/>
              </w:rPr>
              <w:t>03</w:t>
            </w:r>
            <w:r w:rsidRPr="00165A5A">
              <w:rPr>
                <w:sz w:val="18"/>
                <w:szCs w:val="18"/>
              </w:rPr>
              <w:t>)</w:t>
            </w:r>
          </w:p>
        </w:tc>
        <w:tc>
          <w:tcPr>
            <w:tcW w:w="1276" w:type="dxa"/>
          </w:tcPr>
          <w:p w14:paraId="2C2E8C5D" w14:textId="77777777" w:rsidR="001E66E8" w:rsidRPr="00165A5A" w:rsidRDefault="001E66E8" w:rsidP="00C4302C">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D03F70" w:rsidRPr="007700C1" w14:paraId="1229D5AE" w14:textId="77777777" w:rsidTr="00C43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5CD2C4F" w14:textId="77777777" w:rsidR="00D03F70" w:rsidRPr="0032272E" w:rsidRDefault="00D03F70" w:rsidP="001E66E8">
            <w:pPr>
              <w:rPr>
                <w:sz w:val="18"/>
                <w:szCs w:val="18"/>
                <w:lang w:val="en-US"/>
              </w:rPr>
            </w:pPr>
            <w:r w:rsidRPr="0032272E">
              <w:rPr>
                <w:sz w:val="18"/>
                <w:szCs w:val="18"/>
              </w:rPr>
              <w:t>Amyg</w:t>
            </w:r>
          </w:p>
        </w:tc>
        <w:tc>
          <w:tcPr>
            <w:tcW w:w="2016" w:type="dxa"/>
            <w:shd w:val="clear" w:color="auto" w:fill="F2F2F2" w:themeFill="background1" w:themeFillShade="F2"/>
          </w:tcPr>
          <w:p w14:paraId="2B297F82"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2126" w:type="dxa"/>
          </w:tcPr>
          <w:p w14:paraId="720D77E6"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w:t>
            </w:r>
          </w:p>
        </w:tc>
        <w:tc>
          <w:tcPr>
            <w:tcW w:w="2126" w:type="dxa"/>
          </w:tcPr>
          <w:p w14:paraId="09BDAC21"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276" w:type="dxa"/>
          </w:tcPr>
          <w:p w14:paraId="4C8129B5"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D03F70" w:rsidRPr="007700C1" w14:paraId="0517F2B6" w14:textId="77777777" w:rsidTr="001E66E8">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69F72E47" w14:textId="77777777" w:rsidR="00D03F70" w:rsidRPr="0032272E" w:rsidRDefault="00D03F70" w:rsidP="001E66E8">
            <w:pPr>
              <w:rPr>
                <w:sz w:val="18"/>
                <w:szCs w:val="18"/>
              </w:rPr>
            </w:pPr>
            <w:r w:rsidRPr="0032272E">
              <w:rPr>
                <w:sz w:val="18"/>
                <w:szCs w:val="18"/>
              </w:rPr>
              <w:t>BG</w:t>
            </w:r>
          </w:p>
        </w:tc>
        <w:tc>
          <w:tcPr>
            <w:tcW w:w="2016" w:type="dxa"/>
            <w:shd w:val="clear" w:color="auto" w:fill="F2F2F2" w:themeFill="background1" w:themeFillShade="F2"/>
          </w:tcPr>
          <w:p w14:paraId="4AB7513A" w14:textId="77777777" w:rsidR="00D03F70" w:rsidRPr="0032272E" w:rsidRDefault="00D03F70" w:rsidP="001E66E8">
            <w:pPr>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2126" w:type="dxa"/>
          </w:tcPr>
          <w:p w14:paraId="75B40C70"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2126" w:type="dxa"/>
          </w:tcPr>
          <w:p w14:paraId="174E13E2"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276" w:type="dxa"/>
          </w:tcPr>
          <w:p w14:paraId="295D8DDC"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D03F70" w:rsidRPr="007700C1" w14:paraId="18A59025" w14:textId="77777777" w:rsidTr="00C43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2C6F608" w14:textId="77777777" w:rsidR="00D03F70" w:rsidRPr="0032272E" w:rsidRDefault="00D03F70" w:rsidP="001E66E8">
            <w:pPr>
              <w:rPr>
                <w:sz w:val="18"/>
                <w:szCs w:val="18"/>
                <w:lang w:val="en-US"/>
              </w:rPr>
            </w:pPr>
            <w:r w:rsidRPr="0032272E">
              <w:rPr>
                <w:sz w:val="18"/>
                <w:szCs w:val="18"/>
              </w:rPr>
              <w:t>FuG</w:t>
            </w:r>
          </w:p>
        </w:tc>
        <w:tc>
          <w:tcPr>
            <w:tcW w:w="2016" w:type="dxa"/>
            <w:shd w:val="clear" w:color="auto" w:fill="F2F2F2" w:themeFill="background1" w:themeFillShade="F2"/>
          </w:tcPr>
          <w:p w14:paraId="25D93014"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2126" w:type="dxa"/>
          </w:tcPr>
          <w:p w14:paraId="18163853"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2126" w:type="dxa"/>
          </w:tcPr>
          <w:p w14:paraId="277B9674"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276" w:type="dxa"/>
          </w:tcPr>
          <w:p w14:paraId="4B47B2DC"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D03F70" w:rsidRPr="007700C1" w14:paraId="7EE5B84C" w14:textId="77777777" w:rsidTr="001E66E8">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22979656" w14:textId="77777777" w:rsidR="00D03F70" w:rsidRPr="0032272E" w:rsidRDefault="00D03F70" w:rsidP="001E66E8">
            <w:pPr>
              <w:rPr>
                <w:sz w:val="18"/>
                <w:szCs w:val="18"/>
                <w:lang w:val="en-US"/>
              </w:rPr>
            </w:pPr>
            <w:r w:rsidRPr="0032272E">
              <w:rPr>
                <w:sz w:val="18"/>
                <w:szCs w:val="18"/>
              </w:rPr>
              <w:lastRenderedPageBreak/>
              <w:t>Hipp</w:t>
            </w:r>
          </w:p>
        </w:tc>
        <w:tc>
          <w:tcPr>
            <w:tcW w:w="2016" w:type="dxa"/>
            <w:shd w:val="clear" w:color="auto" w:fill="F2F2F2" w:themeFill="background1" w:themeFillShade="F2"/>
          </w:tcPr>
          <w:p w14:paraId="2C6F323E" w14:textId="77777777" w:rsidR="00D03F70" w:rsidRPr="0032272E"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2126" w:type="dxa"/>
          </w:tcPr>
          <w:p w14:paraId="40E73590"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2126" w:type="dxa"/>
          </w:tcPr>
          <w:p w14:paraId="00FEA245"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276" w:type="dxa"/>
          </w:tcPr>
          <w:p w14:paraId="43A3D315"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D03F70" w:rsidRPr="007700C1" w14:paraId="7CE342ED" w14:textId="77777777" w:rsidTr="00C43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DDC47F3" w14:textId="77777777" w:rsidR="00D03F70" w:rsidRPr="0032272E" w:rsidRDefault="00D03F70" w:rsidP="001E66E8">
            <w:pPr>
              <w:rPr>
                <w:b w:val="0"/>
                <w:i/>
                <w:sz w:val="18"/>
                <w:szCs w:val="18"/>
                <w:lang w:val="en-US"/>
              </w:rPr>
            </w:pPr>
            <w:r w:rsidRPr="0032272E">
              <w:rPr>
                <w:sz w:val="18"/>
                <w:szCs w:val="18"/>
              </w:rPr>
              <w:t>IFG</w:t>
            </w:r>
          </w:p>
        </w:tc>
        <w:tc>
          <w:tcPr>
            <w:tcW w:w="2016" w:type="dxa"/>
            <w:shd w:val="clear" w:color="auto" w:fill="F2F2F2" w:themeFill="background1" w:themeFillShade="F2"/>
          </w:tcPr>
          <w:p w14:paraId="16C1175C"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2126" w:type="dxa"/>
          </w:tcPr>
          <w:p w14:paraId="08A9F559"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w:t>
            </w:r>
          </w:p>
        </w:tc>
        <w:tc>
          <w:tcPr>
            <w:tcW w:w="2126" w:type="dxa"/>
          </w:tcPr>
          <w:p w14:paraId="7B361166"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276" w:type="dxa"/>
          </w:tcPr>
          <w:p w14:paraId="64466D7D"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b/>
                <w:sz w:val="18"/>
                <w:szCs w:val="18"/>
                <w:lang w:val="en-US"/>
              </w:rPr>
            </w:pPr>
          </w:p>
        </w:tc>
      </w:tr>
      <w:tr w:rsidR="00D03F70" w:rsidRPr="007700C1" w14:paraId="3A7A45BC" w14:textId="77777777" w:rsidTr="00C4302C">
        <w:tc>
          <w:tcPr>
            <w:cnfStyle w:val="001000000000" w:firstRow="0" w:lastRow="0" w:firstColumn="1" w:lastColumn="0" w:oddVBand="0" w:evenVBand="0" w:oddHBand="0" w:evenHBand="0" w:firstRowFirstColumn="0" w:firstRowLastColumn="0" w:lastRowFirstColumn="0" w:lastRowLastColumn="0"/>
            <w:tcW w:w="2096" w:type="dxa"/>
          </w:tcPr>
          <w:p w14:paraId="358B7B3B" w14:textId="77777777" w:rsidR="00D03F70" w:rsidRPr="0032272E" w:rsidRDefault="00D03F70" w:rsidP="001E66E8">
            <w:pPr>
              <w:rPr>
                <w:sz w:val="18"/>
                <w:szCs w:val="18"/>
                <w:lang w:val="en-US"/>
              </w:rPr>
            </w:pPr>
            <w:r w:rsidRPr="0032272E">
              <w:rPr>
                <w:sz w:val="18"/>
                <w:szCs w:val="18"/>
              </w:rPr>
              <w:t>INS</w:t>
            </w:r>
          </w:p>
        </w:tc>
        <w:tc>
          <w:tcPr>
            <w:tcW w:w="2016" w:type="dxa"/>
            <w:shd w:val="clear" w:color="auto" w:fill="F2F2F2" w:themeFill="background1" w:themeFillShade="F2"/>
          </w:tcPr>
          <w:p w14:paraId="43034719" w14:textId="77777777" w:rsidR="00D03F70" w:rsidRPr="0032272E"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2126" w:type="dxa"/>
          </w:tcPr>
          <w:p w14:paraId="6FCB5A8D"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w:t>
            </w:r>
          </w:p>
        </w:tc>
        <w:tc>
          <w:tcPr>
            <w:tcW w:w="2126" w:type="dxa"/>
          </w:tcPr>
          <w:p w14:paraId="675DD692"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276" w:type="dxa"/>
          </w:tcPr>
          <w:p w14:paraId="15FD88EA"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D03F70" w:rsidRPr="007700C1" w14:paraId="1F3BB4D1" w14:textId="77777777" w:rsidTr="00C43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FD21722" w14:textId="77777777" w:rsidR="00D03F70" w:rsidRPr="0032272E" w:rsidRDefault="00D03F70" w:rsidP="001E66E8">
            <w:pPr>
              <w:rPr>
                <w:sz w:val="18"/>
                <w:szCs w:val="18"/>
                <w:lang w:val="en-US"/>
              </w:rPr>
            </w:pPr>
            <w:r w:rsidRPr="0032272E">
              <w:rPr>
                <w:sz w:val="18"/>
                <w:szCs w:val="18"/>
              </w:rPr>
              <w:t>IPL</w:t>
            </w:r>
          </w:p>
        </w:tc>
        <w:tc>
          <w:tcPr>
            <w:tcW w:w="2016" w:type="dxa"/>
            <w:shd w:val="clear" w:color="auto" w:fill="F2F2F2" w:themeFill="background1" w:themeFillShade="F2"/>
          </w:tcPr>
          <w:p w14:paraId="39CE6B63"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2126" w:type="dxa"/>
          </w:tcPr>
          <w:p w14:paraId="3EFA8E81"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2126" w:type="dxa"/>
          </w:tcPr>
          <w:p w14:paraId="2D39C707"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276" w:type="dxa"/>
          </w:tcPr>
          <w:p w14:paraId="1C951B0E"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D03F70" w:rsidRPr="007700C1" w14:paraId="3F2B2D5C" w14:textId="77777777" w:rsidTr="00C4302C">
        <w:tc>
          <w:tcPr>
            <w:cnfStyle w:val="001000000000" w:firstRow="0" w:lastRow="0" w:firstColumn="1" w:lastColumn="0" w:oddVBand="0" w:evenVBand="0" w:oddHBand="0" w:evenHBand="0" w:firstRowFirstColumn="0" w:firstRowLastColumn="0" w:lastRowFirstColumn="0" w:lastRowLastColumn="0"/>
            <w:tcW w:w="2096" w:type="dxa"/>
          </w:tcPr>
          <w:p w14:paraId="50946967" w14:textId="77777777" w:rsidR="00D03F70" w:rsidRPr="0032272E" w:rsidRDefault="00D03F70" w:rsidP="001E66E8">
            <w:pPr>
              <w:rPr>
                <w:sz w:val="18"/>
                <w:szCs w:val="18"/>
                <w:lang w:val="en-US"/>
              </w:rPr>
            </w:pPr>
            <w:r w:rsidRPr="0032272E">
              <w:rPr>
                <w:sz w:val="18"/>
                <w:szCs w:val="18"/>
              </w:rPr>
              <w:t>ITG</w:t>
            </w:r>
          </w:p>
        </w:tc>
        <w:tc>
          <w:tcPr>
            <w:tcW w:w="2016" w:type="dxa"/>
            <w:shd w:val="clear" w:color="auto" w:fill="F2F2F2" w:themeFill="background1" w:themeFillShade="F2"/>
          </w:tcPr>
          <w:p w14:paraId="689C6616" w14:textId="77777777" w:rsidR="00D03F70" w:rsidRPr="0032272E"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p>
        </w:tc>
        <w:tc>
          <w:tcPr>
            <w:tcW w:w="2126" w:type="dxa"/>
          </w:tcPr>
          <w:p w14:paraId="530559BE"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2126" w:type="dxa"/>
          </w:tcPr>
          <w:p w14:paraId="0F50C29D"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276" w:type="dxa"/>
          </w:tcPr>
          <w:p w14:paraId="2846CCCA"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D03F70" w:rsidRPr="007700C1" w14:paraId="24118E00" w14:textId="77777777" w:rsidTr="00C43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678034D" w14:textId="77777777" w:rsidR="00D03F70" w:rsidRPr="0032272E" w:rsidRDefault="00D03F70" w:rsidP="001E66E8">
            <w:pPr>
              <w:rPr>
                <w:sz w:val="18"/>
                <w:szCs w:val="18"/>
                <w:lang w:val="en-US"/>
              </w:rPr>
            </w:pPr>
            <w:r w:rsidRPr="0032272E">
              <w:rPr>
                <w:sz w:val="18"/>
                <w:szCs w:val="18"/>
              </w:rPr>
              <w:t>LOcC</w:t>
            </w:r>
          </w:p>
        </w:tc>
        <w:tc>
          <w:tcPr>
            <w:tcW w:w="2016" w:type="dxa"/>
            <w:shd w:val="clear" w:color="auto" w:fill="F2F2F2" w:themeFill="background1" w:themeFillShade="F2"/>
          </w:tcPr>
          <w:p w14:paraId="75239BDA"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p>
        </w:tc>
        <w:tc>
          <w:tcPr>
            <w:tcW w:w="2126" w:type="dxa"/>
          </w:tcPr>
          <w:p w14:paraId="721EF633"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2126" w:type="dxa"/>
          </w:tcPr>
          <w:p w14:paraId="28D7F40C"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276" w:type="dxa"/>
          </w:tcPr>
          <w:p w14:paraId="7FBA2B06"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D03F70" w:rsidRPr="007700C1" w14:paraId="2CF18665" w14:textId="77777777" w:rsidTr="00C4302C">
        <w:tc>
          <w:tcPr>
            <w:cnfStyle w:val="001000000000" w:firstRow="0" w:lastRow="0" w:firstColumn="1" w:lastColumn="0" w:oddVBand="0" w:evenVBand="0" w:oddHBand="0" w:evenHBand="0" w:firstRowFirstColumn="0" w:firstRowLastColumn="0" w:lastRowFirstColumn="0" w:lastRowLastColumn="0"/>
            <w:tcW w:w="2096" w:type="dxa"/>
          </w:tcPr>
          <w:p w14:paraId="5081638D" w14:textId="77777777" w:rsidR="00D03F70" w:rsidRPr="0032272E" w:rsidRDefault="00D03F70" w:rsidP="001E66E8">
            <w:pPr>
              <w:rPr>
                <w:sz w:val="18"/>
                <w:szCs w:val="18"/>
                <w:lang w:val="en-US"/>
              </w:rPr>
            </w:pPr>
            <w:r w:rsidRPr="0032272E">
              <w:rPr>
                <w:sz w:val="18"/>
                <w:szCs w:val="18"/>
              </w:rPr>
              <w:t xml:space="preserve">MFG </w:t>
            </w:r>
          </w:p>
        </w:tc>
        <w:tc>
          <w:tcPr>
            <w:tcW w:w="2016" w:type="dxa"/>
            <w:shd w:val="clear" w:color="auto" w:fill="F2F2F2" w:themeFill="background1" w:themeFillShade="F2"/>
          </w:tcPr>
          <w:p w14:paraId="0ED4F1FD" w14:textId="77777777" w:rsidR="00D03F70" w:rsidRPr="0032272E"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p>
        </w:tc>
        <w:tc>
          <w:tcPr>
            <w:tcW w:w="2126" w:type="dxa"/>
          </w:tcPr>
          <w:p w14:paraId="1A54419E"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2126" w:type="dxa"/>
          </w:tcPr>
          <w:p w14:paraId="2D66018C"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276" w:type="dxa"/>
          </w:tcPr>
          <w:p w14:paraId="3D5625B6"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D03F70" w:rsidRPr="007700C1" w14:paraId="160C6A79" w14:textId="77777777" w:rsidTr="00C43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8BD8AE9" w14:textId="77777777" w:rsidR="00D03F70" w:rsidRPr="0032272E" w:rsidRDefault="00D03F70" w:rsidP="001E66E8">
            <w:pPr>
              <w:rPr>
                <w:sz w:val="18"/>
                <w:szCs w:val="18"/>
                <w:lang w:val="en-US"/>
              </w:rPr>
            </w:pPr>
            <w:r w:rsidRPr="0032272E">
              <w:rPr>
                <w:sz w:val="18"/>
                <w:szCs w:val="18"/>
              </w:rPr>
              <w:t>MTG</w:t>
            </w:r>
          </w:p>
        </w:tc>
        <w:tc>
          <w:tcPr>
            <w:tcW w:w="2016" w:type="dxa"/>
            <w:shd w:val="clear" w:color="auto" w:fill="F2F2F2" w:themeFill="background1" w:themeFillShade="F2"/>
          </w:tcPr>
          <w:p w14:paraId="2A86EBA8"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2126" w:type="dxa"/>
          </w:tcPr>
          <w:p w14:paraId="150B4BCC"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2126" w:type="dxa"/>
          </w:tcPr>
          <w:p w14:paraId="6D679AB0"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276" w:type="dxa"/>
          </w:tcPr>
          <w:p w14:paraId="3AA63A03"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D03F70" w:rsidRPr="007700C1" w14:paraId="6797957A" w14:textId="77777777" w:rsidTr="00C4302C">
        <w:tc>
          <w:tcPr>
            <w:cnfStyle w:val="001000000000" w:firstRow="0" w:lastRow="0" w:firstColumn="1" w:lastColumn="0" w:oddVBand="0" w:evenVBand="0" w:oddHBand="0" w:evenHBand="0" w:firstRowFirstColumn="0" w:firstRowLastColumn="0" w:lastRowFirstColumn="0" w:lastRowLastColumn="0"/>
            <w:tcW w:w="2096" w:type="dxa"/>
          </w:tcPr>
          <w:p w14:paraId="755D4E37" w14:textId="77777777" w:rsidR="00D03F70" w:rsidRPr="0032272E" w:rsidRDefault="00D03F70" w:rsidP="001E66E8">
            <w:pPr>
              <w:rPr>
                <w:sz w:val="18"/>
                <w:szCs w:val="18"/>
                <w:lang w:val="en-US"/>
              </w:rPr>
            </w:pPr>
            <w:r w:rsidRPr="0032272E">
              <w:rPr>
                <w:sz w:val="18"/>
                <w:szCs w:val="18"/>
              </w:rPr>
              <w:t>MVOcC</w:t>
            </w:r>
          </w:p>
        </w:tc>
        <w:tc>
          <w:tcPr>
            <w:tcW w:w="2016" w:type="dxa"/>
            <w:shd w:val="clear" w:color="auto" w:fill="F2F2F2" w:themeFill="background1" w:themeFillShade="F2"/>
          </w:tcPr>
          <w:p w14:paraId="178E7EE8" w14:textId="77777777" w:rsidR="00D03F70" w:rsidRPr="0032272E"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2126" w:type="dxa"/>
          </w:tcPr>
          <w:p w14:paraId="50A7458D"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w:t>
            </w:r>
          </w:p>
        </w:tc>
        <w:tc>
          <w:tcPr>
            <w:tcW w:w="2126" w:type="dxa"/>
          </w:tcPr>
          <w:p w14:paraId="3C23FFB3"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276" w:type="dxa"/>
          </w:tcPr>
          <w:p w14:paraId="4C1548D3"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D03F70" w:rsidRPr="007700C1" w14:paraId="06DA27BD" w14:textId="77777777" w:rsidTr="00C43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D4E4675" w14:textId="77777777" w:rsidR="00D03F70" w:rsidRPr="0032272E" w:rsidRDefault="00D03F70" w:rsidP="001E66E8">
            <w:pPr>
              <w:rPr>
                <w:sz w:val="18"/>
                <w:szCs w:val="18"/>
                <w:lang w:val="en-US"/>
              </w:rPr>
            </w:pPr>
            <w:r w:rsidRPr="0032272E">
              <w:rPr>
                <w:sz w:val="18"/>
                <w:szCs w:val="18"/>
              </w:rPr>
              <w:t>OrG</w:t>
            </w:r>
          </w:p>
        </w:tc>
        <w:tc>
          <w:tcPr>
            <w:tcW w:w="2016" w:type="dxa"/>
            <w:shd w:val="clear" w:color="auto" w:fill="F2F2F2" w:themeFill="background1" w:themeFillShade="F2"/>
          </w:tcPr>
          <w:p w14:paraId="7EF1C7DF"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2126" w:type="dxa"/>
          </w:tcPr>
          <w:p w14:paraId="1C8DC042"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2126" w:type="dxa"/>
          </w:tcPr>
          <w:p w14:paraId="05155C67"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276" w:type="dxa"/>
          </w:tcPr>
          <w:p w14:paraId="1F868647"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D03F70" w:rsidRPr="007700C1" w14:paraId="60D4333C" w14:textId="77777777" w:rsidTr="00C4302C">
        <w:tc>
          <w:tcPr>
            <w:cnfStyle w:val="001000000000" w:firstRow="0" w:lastRow="0" w:firstColumn="1" w:lastColumn="0" w:oddVBand="0" w:evenVBand="0" w:oddHBand="0" w:evenHBand="0" w:firstRowFirstColumn="0" w:firstRowLastColumn="0" w:lastRowFirstColumn="0" w:lastRowLastColumn="0"/>
            <w:tcW w:w="2096" w:type="dxa"/>
          </w:tcPr>
          <w:p w14:paraId="7A333E3F" w14:textId="77777777" w:rsidR="00D03F70" w:rsidRPr="0032272E" w:rsidRDefault="00D03F70" w:rsidP="001E66E8">
            <w:pPr>
              <w:rPr>
                <w:sz w:val="18"/>
                <w:szCs w:val="18"/>
                <w:lang w:val="en-US"/>
              </w:rPr>
            </w:pPr>
            <w:r w:rsidRPr="0032272E">
              <w:rPr>
                <w:sz w:val="18"/>
                <w:szCs w:val="18"/>
              </w:rPr>
              <w:t>PCL</w:t>
            </w:r>
          </w:p>
        </w:tc>
        <w:tc>
          <w:tcPr>
            <w:tcW w:w="2016" w:type="dxa"/>
            <w:shd w:val="clear" w:color="auto" w:fill="F2F2F2" w:themeFill="background1" w:themeFillShade="F2"/>
          </w:tcPr>
          <w:p w14:paraId="1AE7E6C2" w14:textId="77777777" w:rsidR="00D03F70" w:rsidRPr="0032272E"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2126" w:type="dxa"/>
          </w:tcPr>
          <w:p w14:paraId="4D8C5B4B"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w:t>
            </w:r>
          </w:p>
        </w:tc>
        <w:tc>
          <w:tcPr>
            <w:tcW w:w="2126" w:type="dxa"/>
          </w:tcPr>
          <w:p w14:paraId="1C973CA4"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w:t>
            </w:r>
          </w:p>
        </w:tc>
        <w:tc>
          <w:tcPr>
            <w:tcW w:w="1276" w:type="dxa"/>
          </w:tcPr>
          <w:p w14:paraId="70FE24BC"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D03F70" w:rsidRPr="007700C1" w14:paraId="7D2F691B" w14:textId="77777777" w:rsidTr="00C43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BE7736" w14:textId="77777777" w:rsidR="00D03F70" w:rsidRPr="0032272E" w:rsidRDefault="00D03F70" w:rsidP="001E66E8">
            <w:pPr>
              <w:rPr>
                <w:sz w:val="18"/>
                <w:szCs w:val="18"/>
                <w:lang w:val="en-US"/>
              </w:rPr>
            </w:pPr>
            <w:r w:rsidRPr="0032272E">
              <w:rPr>
                <w:sz w:val="18"/>
                <w:szCs w:val="18"/>
              </w:rPr>
              <w:t>Pcun</w:t>
            </w:r>
          </w:p>
        </w:tc>
        <w:tc>
          <w:tcPr>
            <w:tcW w:w="2016" w:type="dxa"/>
            <w:shd w:val="clear" w:color="auto" w:fill="F2F2F2" w:themeFill="background1" w:themeFillShade="F2"/>
          </w:tcPr>
          <w:p w14:paraId="70F03A77"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2126" w:type="dxa"/>
          </w:tcPr>
          <w:p w14:paraId="4AFFDDFE"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2126" w:type="dxa"/>
          </w:tcPr>
          <w:p w14:paraId="54F42F5D"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276" w:type="dxa"/>
          </w:tcPr>
          <w:p w14:paraId="36C9F7AD"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D03F70" w:rsidRPr="007700C1" w14:paraId="79F12E82" w14:textId="77777777" w:rsidTr="00C4302C">
        <w:tc>
          <w:tcPr>
            <w:cnfStyle w:val="001000000000" w:firstRow="0" w:lastRow="0" w:firstColumn="1" w:lastColumn="0" w:oddVBand="0" w:evenVBand="0" w:oddHBand="0" w:evenHBand="0" w:firstRowFirstColumn="0" w:firstRowLastColumn="0" w:lastRowFirstColumn="0" w:lastRowLastColumn="0"/>
            <w:tcW w:w="2096" w:type="dxa"/>
          </w:tcPr>
          <w:p w14:paraId="1EE03908" w14:textId="77777777" w:rsidR="00D03F70" w:rsidRPr="0032272E" w:rsidRDefault="00D03F70" w:rsidP="001E66E8">
            <w:pPr>
              <w:rPr>
                <w:sz w:val="18"/>
                <w:szCs w:val="18"/>
                <w:lang w:val="en-US"/>
              </w:rPr>
            </w:pPr>
            <w:r w:rsidRPr="0032272E">
              <w:rPr>
                <w:sz w:val="18"/>
                <w:szCs w:val="18"/>
              </w:rPr>
              <w:t>PhG</w:t>
            </w:r>
          </w:p>
        </w:tc>
        <w:tc>
          <w:tcPr>
            <w:tcW w:w="2016" w:type="dxa"/>
            <w:shd w:val="clear" w:color="auto" w:fill="F2F2F2" w:themeFill="background1" w:themeFillShade="F2"/>
          </w:tcPr>
          <w:p w14:paraId="1AF8A414" w14:textId="77777777" w:rsidR="00D03F70" w:rsidRPr="0032272E"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w:t>
            </w:r>
          </w:p>
        </w:tc>
        <w:tc>
          <w:tcPr>
            <w:tcW w:w="2126" w:type="dxa"/>
          </w:tcPr>
          <w:p w14:paraId="4FBB4145"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w:t>
            </w:r>
          </w:p>
        </w:tc>
        <w:tc>
          <w:tcPr>
            <w:tcW w:w="2126" w:type="dxa"/>
          </w:tcPr>
          <w:p w14:paraId="5DC3E222"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276" w:type="dxa"/>
          </w:tcPr>
          <w:p w14:paraId="3EC72C09"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D03F70" w:rsidRPr="007700C1" w14:paraId="08CF0F7C" w14:textId="77777777" w:rsidTr="00C43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49217E1" w14:textId="77777777" w:rsidR="00D03F70" w:rsidRPr="0032272E" w:rsidRDefault="00D03F70" w:rsidP="001E66E8">
            <w:pPr>
              <w:rPr>
                <w:sz w:val="18"/>
                <w:szCs w:val="18"/>
                <w:lang w:val="en-US"/>
              </w:rPr>
            </w:pPr>
            <w:r w:rsidRPr="0032272E">
              <w:rPr>
                <w:sz w:val="18"/>
                <w:szCs w:val="18"/>
              </w:rPr>
              <w:t>PoG</w:t>
            </w:r>
          </w:p>
        </w:tc>
        <w:tc>
          <w:tcPr>
            <w:tcW w:w="2016" w:type="dxa"/>
            <w:shd w:val="clear" w:color="auto" w:fill="F2F2F2" w:themeFill="background1" w:themeFillShade="F2"/>
          </w:tcPr>
          <w:p w14:paraId="63AAE6E2"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2126" w:type="dxa"/>
          </w:tcPr>
          <w:p w14:paraId="2E684545"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2126" w:type="dxa"/>
          </w:tcPr>
          <w:p w14:paraId="71362162"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276" w:type="dxa"/>
          </w:tcPr>
          <w:p w14:paraId="44ABAB15"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D03F70" w:rsidRPr="007700C1" w14:paraId="1CF342F2" w14:textId="77777777" w:rsidTr="00C4302C">
        <w:tc>
          <w:tcPr>
            <w:cnfStyle w:val="001000000000" w:firstRow="0" w:lastRow="0" w:firstColumn="1" w:lastColumn="0" w:oddVBand="0" w:evenVBand="0" w:oddHBand="0" w:evenHBand="0" w:firstRowFirstColumn="0" w:firstRowLastColumn="0" w:lastRowFirstColumn="0" w:lastRowLastColumn="0"/>
            <w:tcW w:w="2096" w:type="dxa"/>
          </w:tcPr>
          <w:p w14:paraId="0A91CD22" w14:textId="77777777" w:rsidR="00D03F70" w:rsidRPr="0032272E" w:rsidRDefault="00D03F70" w:rsidP="001E66E8">
            <w:pPr>
              <w:rPr>
                <w:sz w:val="18"/>
                <w:szCs w:val="18"/>
                <w:lang w:val="en-US"/>
              </w:rPr>
            </w:pPr>
            <w:r w:rsidRPr="0032272E">
              <w:rPr>
                <w:sz w:val="18"/>
                <w:szCs w:val="18"/>
              </w:rPr>
              <w:t>PrG</w:t>
            </w:r>
          </w:p>
        </w:tc>
        <w:tc>
          <w:tcPr>
            <w:tcW w:w="2016" w:type="dxa"/>
            <w:shd w:val="clear" w:color="auto" w:fill="F2F2F2" w:themeFill="background1" w:themeFillShade="F2"/>
          </w:tcPr>
          <w:p w14:paraId="167756F6" w14:textId="77777777" w:rsidR="00D03F70" w:rsidRPr="0032272E"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2126" w:type="dxa"/>
          </w:tcPr>
          <w:p w14:paraId="7B4FEB63"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2126" w:type="dxa"/>
          </w:tcPr>
          <w:p w14:paraId="440634DE"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276" w:type="dxa"/>
          </w:tcPr>
          <w:p w14:paraId="3D2704E3"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D03F70" w:rsidRPr="007700C1" w14:paraId="0D5D9234" w14:textId="77777777" w:rsidTr="00C43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B5C0685" w14:textId="77777777" w:rsidR="00D03F70" w:rsidRPr="0032272E" w:rsidRDefault="00D03F70" w:rsidP="001E66E8">
            <w:pPr>
              <w:rPr>
                <w:sz w:val="18"/>
                <w:szCs w:val="18"/>
                <w:lang w:val="en-US"/>
              </w:rPr>
            </w:pPr>
            <w:r w:rsidRPr="0032272E">
              <w:rPr>
                <w:sz w:val="18"/>
                <w:szCs w:val="18"/>
              </w:rPr>
              <w:t>pSTS</w:t>
            </w:r>
          </w:p>
        </w:tc>
        <w:tc>
          <w:tcPr>
            <w:tcW w:w="2016" w:type="dxa"/>
            <w:shd w:val="clear" w:color="auto" w:fill="F2F2F2" w:themeFill="background1" w:themeFillShade="F2"/>
          </w:tcPr>
          <w:p w14:paraId="5472F687"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2126" w:type="dxa"/>
          </w:tcPr>
          <w:p w14:paraId="59688D8E"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2126" w:type="dxa"/>
          </w:tcPr>
          <w:p w14:paraId="1B0B6BBC"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276" w:type="dxa"/>
          </w:tcPr>
          <w:p w14:paraId="2030DB66"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D03F70" w:rsidRPr="007700C1" w14:paraId="1179602B" w14:textId="77777777" w:rsidTr="00C4302C">
        <w:tc>
          <w:tcPr>
            <w:cnfStyle w:val="001000000000" w:firstRow="0" w:lastRow="0" w:firstColumn="1" w:lastColumn="0" w:oddVBand="0" w:evenVBand="0" w:oddHBand="0" w:evenHBand="0" w:firstRowFirstColumn="0" w:firstRowLastColumn="0" w:lastRowFirstColumn="0" w:lastRowLastColumn="0"/>
            <w:tcW w:w="2096" w:type="dxa"/>
          </w:tcPr>
          <w:p w14:paraId="59BE8691" w14:textId="77777777" w:rsidR="00D03F70" w:rsidRPr="0032272E" w:rsidRDefault="00D03F70" w:rsidP="001E66E8">
            <w:pPr>
              <w:rPr>
                <w:sz w:val="18"/>
                <w:szCs w:val="18"/>
                <w:lang w:val="en-US"/>
              </w:rPr>
            </w:pPr>
            <w:r w:rsidRPr="0032272E">
              <w:rPr>
                <w:sz w:val="18"/>
                <w:szCs w:val="18"/>
              </w:rPr>
              <w:t>SFG</w:t>
            </w:r>
          </w:p>
        </w:tc>
        <w:tc>
          <w:tcPr>
            <w:tcW w:w="2016" w:type="dxa"/>
            <w:shd w:val="clear" w:color="auto" w:fill="F2F2F2" w:themeFill="background1" w:themeFillShade="F2"/>
          </w:tcPr>
          <w:p w14:paraId="7D3D52EC" w14:textId="77777777" w:rsidR="00D03F70" w:rsidRPr="0032272E"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2126" w:type="dxa"/>
          </w:tcPr>
          <w:p w14:paraId="34A3174E"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w:t>
            </w:r>
          </w:p>
        </w:tc>
        <w:tc>
          <w:tcPr>
            <w:tcW w:w="2126" w:type="dxa"/>
          </w:tcPr>
          <w:p w14:paraId="6FC1D0A4"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276" w:type="dxa"/>
          </w:tcPr>
          <w:p w14:paraId="796E2474"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D03F70" w:rsidRPr="007700C1" w14:paraId="2B8FCC6F" w14:textId="77777777" w:rsidTr="00C43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86B05FE" w14:textId="77777777" w:rsidR="00D03F70" w:rsidRPr="0032272E" w:rsidRDefault="00D03F70" w:rsidP="001E66E8">
            <w:pPr>
              <w:rPr>
                <w:sz w:val="18"/>
                <w:szCs w:val="18"/>
                <w:lang w:val="en-US"/>
              </w:rPr>
            </w:pPr>
            <w:r w:rsidRPr="0032272E">
              <w:rPr>
                <w:sz w:val="18"/>
                <w:szCs w:val="18"/>
              </w:rPr>
              <w:t>SPL</w:t>
            </w:r>
          </w:p>
        </w:tc>
        <w:tc>
          <w:tcPr>
            <w:tcW w:w="2016" w:type="dxa"/>
            <w:shd w:val="clear" w:color="auto" w:fill="F2F2F2" w:themeFill="background1" w:themeFillShade="F2"/>
          </w:tcPr>
          <w:p w14:paraId="3CD1E034"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2126" w:type="dxa"/>
          </w:tcPr>
          <w:p w14:paraId="5A92F957"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2126" w:type="dxa"/>
          </w:tcPr>
          <w:p w14:paraId="53745F43"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276" w:type="dxa"/>
          </w:tcPr>
          <w:p w14:paraId="32777352"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D03F70" w:rsidRPr="007700C1" w14:paraId="4B7E43B9" w14:textId="77777777" w:rsidTr="00C4302C">
        <w:tc>
          <w:tcPr>
            <w:cnfStyle w:val="001000000000" w:firstRow="0" w:lastRow="0" w:firstColumn="1" w:lastColumn="0" w:oddVBand="0" w:evenVBand="0" w:oddHBand="0" w:evenHBand="0" w:firstRowFirstColumn="0" w:firstRowLastColumn="0" w:lastRowFirstColumn="0" w:lastRowLastColumn="0"/>
            <w:tcW w:w="2096" w:type="dxa"/>
          </w:tcPr>
          <w:p w14:paraId="46A28847" w14:textId="77777777" w:rsidR="00D03F70" w:rsidRPr="0032272E" w:rsidRDefault="00D03F70" w:rsidP="001E66E8">
            <w:pPr>
              <w:rPr>
                <w:b w:val="0"/>
                <w:bCs w:val="0"/>
                <w:i/>
                <w:iCs/>
                <w:sz w:val="18"/>
                <w:szCs w:val="18"/>
                <w:lang w:val="en-US"/>
              </w:rPr>
            </w:pPr>
            <w:r w:rsidRPr="0032272E">
              <w:rPr>
                <w:sz w:val="18"/>
                <w:szCs w:val="18"/>
              </w:rPr>
              <w:t>STG</w:t>
            </w:r>
          </w:p>
        </w:tc>
        <w:tc>
          <w:tcPr>
            <w:tcW w:w="2016" w:type="dxa"/>
            <w:shd w:val="clear" w:color="auto" w:fill="F2F2F2" w:themeFill="background1" w:themeFillShade="F2"/>
          </w:tcPr>
          <w:p w14:paraId="6452F058" w14:textId="77777777" w:rsidR="00D03F70" w:rsidRPr="0032272E"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2126" w:type="dxa"/>
          </w:tcPr>
          <w:p w14:paraId="5CDB5707"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2126" w:type="dxa"/>
          </w:tcPr>
          <w:p w14:paraId="65A6996F"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276" w:type="dxa"/>
          </w:tcPr>
          <w:p w14:paraId="435914C3" w14:textId="77777777" w:rsidR="00D03F70" w:rsidRPr="007700C1" w:rsidRDefault="00D03F70"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D03F70" w:rsidRPr="007700C1" w14:paraId="2CC1620D" w14:textId="77777777" w:rsidTr="001E66E8">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096" w:type="dxa"/>
          </w:tcPr>
          <w:p w14:paraId="45F8E39A" w14:textId="77777777" w:rsidR="00D03F70" w:rsidRPr="0032272E" w:rsidRDefault="00D03F70" w:rsidP="001E66E8">
            <w:pPr>
              <w:rPr>
                <w:sz w:val="18"/>
                <w:szCs w:val="18"/>
              </w:rPr>
            </w:pPr>
            <w:r w:rsidRPr="0032272E">
              <w:rPr>
                <w:sz w:val="18"/>
                <w:szCs w:val="18"/>
              </w:rPr>
              <w:t>Tha</w:t>
            </w:r>
          </w:p>
        </w:tc>
        <w:tc>
          <w:tcPr>
            <w:tcW w:w="2016" w:type="dxa"/>
            <w:shd w:val="clear" w:color="auto" w:fill="F2F2F2" w:themeFill="background1" w:themeFillShade="F2"/>
          </w:tcPr>
          <w:p w14:paraId="78406B26" w14:textId="77777777" w:rsidR="00D03F70" w:rsidRPr="0032272E" w:rsidRDefault="00D03F70" w:rsidP="001E66E8">
            <w:pPr>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2126" w:type="dxa"/>
          </w:tcPr>
          <w:p w14:paraId="5A5B99B3"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2126" w:type="dxa"/>
          </w:tcPr>
          <w:p w14:paraId="07243C7A"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276" w:type="dxa"/>
          </w:tcPr>
          <w:p w14:paraId="1430BCA2" w14:textId="77777777" w:rsidR="00D03F70" w:rsidRPr="007700C1" w:rsidRDefault="00D03F70"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4814A571" w14:textId="77777777" w:rsidR="001E66E8" w:rsidRDefault="001E66E8" w:rsidP="0089785B"/>
    <w:p w14:paraId="23833306" w14:textId="5CC20F81" w:rsidR="009C731D" w:rsidRDefault="008D0B96" w:rsidP="0089785B">
      <w:r w:rsidRPr="008D0B96">
        <w:rPr>
          <w:b/>
          <w:highlight w:val="yellow"/>
        </w:rPr>
        <w:t>Supplementary Figure 1a:</w:t>
      </w:r>
      <w:r w:rsidRPr="008D0B96">
        <w:rPr>
          <w:highlight w:val="yellow"/>
        </w:rPr>
        <w:t xml:space="preserve"> Lesion Overlay Plots for Neglect Patients</w:t>
      </w:r>
    </w:p>
    <w:bookmarkEnd w:id="108"/>
    <w:p w14:paraId="1BD9A7C6" w14:textId="50F8438B" w:rsidR="008D0B96" w:rsidRDefault="008D0B96" w:rsidP="0089785B">
      <w:r>
        <w:rPr>
          <w:noProof/>
          <w:lang w:val="en-US"/>
        </w:rPr>
        <w:drawing>
          <wp:inline distT="0" distB="0" distL="0" distR="0" wp14:anchorId="56A8DA8D" wp14:editId="18ECD6C7">
            <wp:extent cx="2865120" cy="1592580"/>
            <wp:effectExtent l="0" t="0" r="0" b="7620"/>
            <wp:docPr id="3" name="Grafik 3" descr="RANDOMIZE PLACEHOLDER IMAGES AND EVERYONE LOSES THEIR MIND - quick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DOMIZE PLACEHOLDER IMAGES AND EVERYONE LOSES THEIR MIND - quickmem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inline>
        </w:drawing>
      </w:r>
    </w:p>
    <w:p w14:paraId="6DA9E858" w14:textId="5F440EA0" w:rsidR="008D0B96" w:rsidRDefault="008D0B96" w:rsidP="0089785B">
      <w:bookmarkStart w:id="110" w:name="figureS01b"/>
      <w:r w:rsidRPr="008D0B96">
        <w:rPr>
          <w:b/>
          <w:highlight w:val="yellow"/>
        </w:rPr>
        <w:t>Supplementary Figure 1b:</w:t>
      </w:r>
      <w:r w:rsidRPr="008D0B96">
        <w:rPr>
          <w:highlight w:val="yellow"/>
        </w:rPr>
        <w:t xml:space="preserve"> Lesion Overlay Plots for Control Patients</w:t>
      </w:r>
    </w:p>
    <w:bookmarkEnd w:id="110"/>
    <w:p w14:paraId="50F1F5E0" w14:textId="58D8B3DC" w:rsidR="008D0B96" w:rsidRPr="0089785B" w:rsidRDefault="008D0B96" w:rsidP="0089785B">
      <w:r>
        <w:rPr>
          <w:noProof/>
          <w:lang w:val="en-US"/>
        </w:rPr>
        <w:drawing>
          <wp:inline distT="0" distB="0" distL="0" distR="0" wp14:anchorId="55290AB1" wp14:editId="07E78B53">
            <wp:extent cx="5379720" cy="2979420"/>
            <wp:effectExtent l="0" t="0" r="0" b="0"/>
            <wp:docPr id="4" name="Grafik 4" descr="placeholder images placeholder images everywhere - Woody &amp; Buzz...  Everywhere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ceholder images placeholder images everywhere - Woody &amp; Buzz...  Everywhere | Meme Generato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9720" cy="2979420"/>
                    </a:xfrm>
                    <a:prstGeom prst="rect">
                      <a:avLst/>
                    </a:prstGeom>
                    <a:noFill/>
                    <a:ln>
                      <a:noFill/>
                    </a:ln>
                  </pic:spPr>
                </pic:pic>
              </a:graphicData>
            </a:graphic>
          </wp:inline>
        </w:drawing>
      </w:r>
    </w:p>
    <w:sectPr w:rsidR="008D0B96" w:rsidRPr="0089785B"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77AA47" w14:textId="77777777" w:rsidR="00B13999" w:rsidRDefault="00B13999" w:rsidP="00CB3E93">
      <w:pPr>
        <w:spacing w:after="0" w:line="240" w:lineRule="auto"/>
      </w:pPr>
      <w:r>
        <w:separator/>
      </w:r>
    </w:p>
  </w:endnote>
  <w:endnote w:type="continuationSeparator" w:id="0">
    <w:p w14:paraId="5EC33ABF" w14:textId="77777777" w:rsidR="00B13999" w:rsidRDefault="00B13999"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Ebrima">
    <w:altName w:val="Ebrima"/>
    <w:panose1 w:val="02000000000000000000"/>
    <w:charset w:val="00"/>
    <w:family w:val="auto"/>
    <w:pitch w:val="variable"/>
    <w:sig w:usb0="A000005F" w:usb1="02000041" w:usb2="00000800" w:usb3="00000000" w:csb0="00000093" w:csb1="00000000"/>
  </w:font>
  <w:font w:name="Arial">
    <w:panose1 w:val="020B0604020202020204"/>
    <w:charset w:val="00"/>
    <w:family w:val="swiss"/>
    <w:pitch w:val="variable"/>
    <w:sig w:usb0="E0002EFF" w:usb1="C000785B" w:usb2="00000009" w:usb3="00000000" w:csb0="000001FF" w:csb1="00000000"/>
  </w:font>
  <w:font w:name="Avenir Next LT Pro Light">
    <w:altName w:val="Arial"/>
    <w:charset w:val="00"/>
    <w:family w:val="swiss"/>
    <w:pitch w:val="variable"/>
    <w:sig w:usb0="00000001"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F78AA7" w14:textId="77777777" w:rsidR="00B13999" w:rsidRDefault="00B13999" w:rsidP="00CB3E93">
      <w:pPr>
        <w:spacing w:after="0" w:line="240" w:lineRule="auto"/>
      </w:pPr>
      <w:r>
        <w:separator/>
      </w:r>
    </w:p>
  </w:footnote>
  <w:footnote w:type="continuationSeparator" w:id="0">
    <w:p w14:paraId="5D45D10A" w14:textId="77777777" w:rsidR="00B13999" w:rsidRDefault="00B13999"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1"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4E11F94"/>
    <w:multiLevelType w:val="hybridMultilevel"/>
    <w:tmpl w:val="2A7C29FA"/>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6C024D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1"/>
  </w:num>
  <w:num w:numId="3">
    <w:abstractNumId w:val="6"/>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7C01"/>
    <w:rsid w:val="00014094"/>
    <w:rsid w:val="000202B2"/>
    <w:rsid w:val="0002238E"/>
    <w:rsid w:val="0002756A"/>
    <w:rsid w:val="00041584"/>
    <w:rsid w:val="00042D33"/>
    <w:rsid w:val="000516EB"/>
    <w:rsid w:val="00053AE6"/>
    <w:rsid w:val="0005473C"/>
    <w:rsid w:val="00055D2E"/>
    <w:rsid w:val="000610EC"/>
    <w:rsid w:val="00066034"/>
    <w:rsid w:val="00086760"/>
    <w:rsid w:val="0009277F"/>
    <w:rsid w:val="0009646C"/>
    <w:rsid w:val="000B5533"/>
    <w:rsid w:val="000C45C6"/>
    <w:rsid w:val="000E18A1"/>
    <w:rsid w:val="000E5F13"/>
    <w:rsid w:val="000E6E5F"/>
    <w:rsid w:val="001046FF"/>
    <w:rsid w:val="00104F1E"/>
    <w:rsid w:val="00105A79"/>
    <w:rsid w:val="001075F2"/>
    <w:rsid w:val="00112A19"/>
    <w:rsid w:val="00120CCF"/>
    <w:rsid w:val="00121A79"/>
    <w:rsid w:val="0013718F"/>
    <w:rsid w:val="0013785F"/>
    <w:rsid w:val="00147B1C"/>
    <w:rsid w:val="001576FC"/>
    <w:rsid w:val="0016305E"/>
    <w:rsid w:val="00164442"/>
    <w:rsid w:val="00165A5A"/>
    <w:rsid w:val="0017619D"/>
    <w:rsid w:val="0018191A"/>
    <w:rsid w:val="001824DF"/>
    <w:rsid w:val="00186647"/>
    <w:rsid w:val="00190F1A"/>
    <w:rsid w:val="0019100D"/>
    <w:rsid w:val="00196F92"/>
    <w:rsid w:val="001A7EFA"/>
    <w:rsid w:val="001B268B"/>
    <w:rsid w:val="001B27F0"/>
    <w:rsid w:val="001C577B"/>
    <w:rsid w:val="001C59D7"/>
    <w:rsid w:val="001C6ECF"/>
    <w:rsid w:val="001D1988"/>
    <w:rsid w:val="001D4A41"/>
    <w:rsid w:val="001D5A1E"/>
    <w:rsid w:val="001D65E8"/>
    <w:rsid w:val="001E66E8"/>
    <w:rsid w:val="00201C43"/>
    <w:rsid w:val="00205BF0"/>
    <w:rsid w:val="0020779B"/>
    <w:rsid w:val="00211340"/>
    <w:rsid w:val="00211D81"/>
    <w:rsid w:val="0022454D"/>
    <w:rsid w:val="00232B4F"/>
    <w:rsid w:val="00232F09"/>
    <w:rsid w:val="00233381"/>
    <w:rsid w:val="00234634"/>
    <w:rsid w:val="00242682"/>
    <w:rsid w:val="00243C12"/>
    <w:rsid w:val="00246198"/>
    <w:rsid w:val="002571FF"/>
    <w:rsid w:val="00271097"/>
    <w:rsid w:val="0028026F"/>
    <w:rsid w:val="00282910"/>
    <w:rsid w:val="002865F3"/>
    <w:rsid w:val="002944AE"/>
    <w:rsid w:val="002A492C"/>
    <w:rsid w:val="002A50CB"/>
    <w:rsid w:val="002A737C"/>
    <w:rsid w:val="002B5F04"/>
    <w:rsid w:val="002C04FD"/>
    <w:rsid w:val="002C341C"/>
    <w:rsid w:val="002C3DC4"/>
    <w:rsid w:val="002C590D"/>
    <w:rsid w:val="002D4958"/>
    <w:rsid w:val="002D74D1"/>
    <w:rsid w:val="002D7D48"/>
    <w:rsid w:val="002E04DE"/>
    <w:rsid w:val="002F1288"/>
    <w:rsid w:val="002F4688"/>
    <w:rsid w:val="00302C6D"/>
    <w:rsid w:val="003035E9"/>
    <w:rsid w:val="003079A1"/>
    <w:rsid w:val="003079AB"/>
    <w:rsid w:val="003105B2"/>
    <w:rsid w:val="00312819"/>
    <w:rsid w:val="0032272E"/>
    <w:rsid w:val="003230D5"/>
    <w:rsid w:val="003231E9"/>
    <w:rsid w:val="00326D20"/>
    <w:rsid w:val="003454B0"/>
    <w:rsid w:val="00346AE4"/>
    <w:rsid w:val="00350FC4"/>
    <w:rsid w:val="00366610"/>
    <w:rsid w:val="0037625B"/>
    <w:rsid w:val="00376416"/>
    <w:rsid w:val="00376FFF"/>
    <w:rsid w:val="0038224A"/>
    <w:rsid w:val="00391FEC"/>
    <w:rsid w:val="003922D2"/>
    <w:rsid w:val="0039238E"/>
    <w:rsid w:val="0039415E"/>
    <w:rsid w:val="00394882"/>
    <w:rsid w:val="00396304"/>
    <w:rsid w:val="003B65EB"/>
    <w:rsid w:val="003C7491"/>
    <w:rsid w:val="003E4337"/>
    <w:rsid w:val="003E6FF7"/>
    <w:rsid w:val="003F633E"/>
    <w:rsid w:val="00411C97"/>
    <w:rsid w:val="00413D4E"/>
    <w:rsid w:val="004148D1"/>
    <w:rsid w:val="00414B1A"/>
    <w:rsid w:val="004175F3"/>
    <w:rsid w:val="00430B12"/>
    <w:rsid w:val="00431907"/>
    <w:rsid w:val="004331E1"/>
    <w:rsid w:val="004345A1"/>
    <w:rsid w:val="00443230"/>
    <w:rsid w:val="00444BBB"/>
    <w:rsid w:val="00471D19"/>
    <w:rsid w:val="004779C8"/>
    <w:rsid w:val="00481268"/>
    <w:rsid w:val="004813BB"/>
    <w:rsid w:val="00483B4A"/>
    <w:rsid w:val="004A0973"/>
    <w:rsid w:val="004A157C"/>
    <w:rsid w:val="004A4ACD"/>
    <w:rsid w:val="004B4C63"/>
    <w:rsid w:val="004B4F48"/>
    <w:rsid w:val="004C0C4D"/>
    <w:rsid w:val="004C4F98"/>
    <w:rsid w:val="004D0CF4"/>
    <w:rsid w:val="004D28F8"/>
    <w:rsid w:val="004D5A5E"/>
    <w:rsid w:val="004E0D26"/>
    <w:rsid w:val="004E3B8F"/>
    <w:rsid w:val="004F1D60"/>
    <w:rsid w:val="005040E8"/>
    <w:rsid w:val="0051458F"/>
    <w:rsid w:val="005156E8"/>
    <w:rsid w:val="00517C61"/>
    <w:rsid w:val="00517FAB"/>
    <w:rsid w:val="00524012"/>
    <w:rsid w:val="00526DFC"/>
    <w:rsid w:val="00542A58"/>
    <w:rsid w:val="005436F9"/>
    <w:rsid w:val="00560247"/>
    <w:rsid w:val="00560BE1"/>
    <w:rsid w:val="00563895"/>
    <w:rsid w:val="00571F7F"/>
    <w:rsid w:val="00576C77"/>
    <w:rsid w:val="00590084"/>
    <w:rsid w:val="005973D0"/>
    <w:rsid w:val="005A58A3"/>
    <w:rsid w:val="005A7ED5"/>
    <w:rsid w:val="005B4C29"/>
    <w:rsid w:val="005B5334"/>
    <w:rsid w:val="005B6533"/>
    <w:rsid w:val="005C04EA"/>
    <w:rsid w:val="005C0690"/>
    <w:rsid w:val="005C1793"/>
    <w:rsid w:val="005C2706"/>
    <w:rsid w:val="005D462A"/>
    <w:rsid w:val="005F2064"/>
    <w:rsid w:val="005F6410"/>
    <w:rsid w:val="00601FFB"/>
    <w:rsid w:val="00606AF9"/>
    <w:rsid w:val="00610D0A"/>
    <w:rsid w:val="00610E4A"/>
    <w:rsid w:val="006116C1"/>
    <w:rsid w:val="00630392"/>
    <w:rsid w:val="00640AD0"/>
    <w:rsid w:val="00641DF2"/>
    <w:rsid w:val="00646450"/>
    <w:rsid w:val="006502EB"/>
    <w:rsid w:val="006602AD"/>
    <w:rsid w:val="006616EB"/>
    <w:rsid w:val="00662F46"/>
    <w:rsid w:val="006639D2"/>
    <w:rsid w:val="0066410B"/>
    <w:rsid w:val="006659FE"/>
    <w:rsid w:val="00673040"/>
    <w:rsid w:val="00673432"/>
    <w:rsid w:val="00674295"/>
    <w:rsid w:val="00675330"/>
    <w:rsid w:val="00677A1C"/>
    <w:rsid w:val="00685B48"/>
    <w:rsid w:val="00687525"/>
    <w:rsid w:val="00695745"/>
    <w:rsid w:val="006A0EFC"/>
    <w:rsid w:val="006A3109"/>
    <w:rsid w:val="006A5AAF"/>
    <w:rsid w:val="006C4739"/>
    <w:rsid w:val="006C6739"/>
    <w:rsid w:val="006D687B"/>
    <w:rsid w:val="006E7509"/>
    <w:rsid w:val="006F0C6C"/>
    <w:rsid w:val="006F4663"/>
    <w:rsid w:val="006F79C8"/>
    <w:rsid w:val="00702D92"/>
    <w:rsid w:val="00714546"/>
    <w:rsid w:val="00726A3E"/>
    <w:rsid w:val="00731EAE"/>
    <w:rsid w:val="007328BA"/>
    <w:rsid w:val="00742A0F"/>
    <w:rsid w:val="007554C4"/>
    <w:rsid w:val="0076190C"/>
    <w:rsid w:val="00761D5C"/>
    <w:rsid w:val="00762A97"/>
    <w:rsid w:val="007700C1"/>
    <w:rsid w:val="007705D9"/>
    <w:rsid w:val="00784EDD"/>
    <w:rsid w:val="007924C0"/>
    <w:rsid w:val="00793980"/>
    <w:rsid w:val="00794574"/>
    <w:rsid w:val="00795A1D"/>
    <w:rsid w:val="0079758D"/>
    <w:rsid w:val="007A3573"/>
    <w:rsid w:val="007A78F7"/>
    <w:rsid w:val="007B1076"/>
    <w:rsid w:val="007B1C37"/>
    <w:rsid w:val="007B1CE3"/>
    <w:rsid w:val="007B6976"/>
    <w:rsid w:val="007C0498"/>
    <w:rsid w:val="007C6FEB"/>
    <w:rsid w:val="007D182A"/>
    <w:rsid w:val="007E55FE"/>
    <w:rsid w:val="007E629A"/>
    <w:rsid w:val="007F118B"/>
    <w:rsid w:val="007F2BD2"/>
    <w:rsid w:val="007F6BA8"/>
    <w:rsid w:val="00813963"/>
    <w:rsid w:val="008223D8"/>
    <w:rsid w:val="00826EC9"/>
    <w:rsid w:val="00830D58"/>
    <w:rsid w:val="00832BF8"/>
    <w:rsid w:val="00834B09"/>
    <w:rsid w:val="0083658E"/>
    <w:rsid w:val="00836643"/>
    <w:rsid w:val="00840863"/>
    <w:rsid w:val="00842BA6"/>
    <w:rsid w:val="00846E98"/>
    <w:rsid w:val="00853921"/>
    <w:rsid w:val="00857E0B"/>
    <w:rsid w:val="00860E50"/>
    <w:rsid w:val="00864208"/>
    <w:rsid w:val="008708D1"/>
    <w:rsid w:val="00873D8B"/>
    <w:rsid w:val="00875CAE"/>
    <w:rsid w:val="0088382B"/>
    <w:rsid w:val="0089642E"/>
    <w:rsid w:val="0089785B"/>
    <w:rsid w:val="00897CE1"/>
    <w:rsid w:val="008A06EC"/>
    <w:rsid w:val="008B1B9D"/>
    <w:rsid w:val="008C25F3"/>
    <w:rsid w:val="008C577B"/>
    <w:rsid w:val="008D0B96"/>
    <w:rsid w:val="008D5F2F"/>
    <w:rsid w:val="008E559D"/>
    <w:rsid w:val="008F1B24"/>
    <w:rsid w:val="00905EE0"/>
    <w:rsid w:val="00907C33"/>
    <w:rsid w:val="00910CD1"/>
    <w:rsid w:val="00915BD7"/>
    <w:rsid w:val="0091657D"/>
    <w:rsid w:val="00944DA2"/>
    <w:rsid w:val="00950A3D"/>
    <w:rsid w:val="009731CF"/>
    <w:rsid w:val="009A1244"/>
    <w:rsid w:val="009A2D8F"/>
    <w:rsid w:val="009A37BC"/>
    <w:rsid w:val="009A670F"/>
    <w:rsid w:val="009C0B9C"/>
    <w:rsid w:val="009C731D"/>
    <w:rsid w:val="009D2496"/>
    <w:rsid w:val="009D2605"/>
    <w:rsid w:val="009D4C17"/>
    <w:rsid w:val="009D6F84"/>
    <w:rsid w:val="009E6C6E"/>
    <w:rsid w:val="009F4233"/>
    <w:rsid w:val="009F4AD7"/>
    <w:rsid w:val="00A0198A"/>
    <w:rsid w:val="00A022ED"/>
    <w:rsid w:val="00A02678"/>
    <w:rsid w:val="00A06922"/>
    <w:rsid w:val="00A17362"/>
    <w:rsid w:val="00A21640"/>
    <w:rsid w:val="00A25249"/>
    <w:rsid w:val="00A32570"/>
    <w:rsid w:val="00A34918"/>
    <w:rsid w:val="00A37E51"/>
    <w:rsid w:val="00A40F89"/>
    <w:rsid w:val="00A4617B"/>
    <w:rsid w:val="00A562FB"/>
    <w:rsid w:val="00A579A3"/>
    <w:rsid w:val="00A64E83"/>
    <w:rsid w:val="00A72E7A"/>
    <w:rsid w:val="00A75CFC"/>
    <w:rsid w:val="00A841EE"/>
    <w:rsid w:val="00A86641"/>
    <w:rsid w:val="00A90A65"/>
    <w:rsid w:val="00A917D4"/>
    <w:rsid w:val="00A91C22"/>
    <w:rsid w:val="00A92737"/>
    <w:rsid w:val="00A94D57"/>
    <w:rsid w:val="00A963A4"/>
    <w:rsid w:val="00A96B43"/>
    <w:rsid w:val="00A971AC"/>
    <w:rsid w:val="00AA3D9F"/>
    <w:rsid w:val="00AB2066"/>
    <w:rsid w:val="00AC673A"/>
    <w:rsid w:val="00AC7987"/>
    <w:rsid w:val="00AD13A3"/>
    <w:rsid w:val="00AE3409"/>
    <w:rsid w:val="00AE4D79"/>
    <w:rsid w:val="00AE6D8F"/>
    <w:rsid w:val="00AF7E97"/>
    <w:rsid w:val="00B01412"/>
    <w:rsid w:val="00B1066D"/>
    <w:rsid w:val="00B13999"/>
    <w:rsid w:val="00B207BE"/>
    <w:rsid w:val="00B20FE2"/>
    <w:rsid w:val="00B32336"/>
    <w:rsid w:val="00B34BF9"/>
    <w:rsid w:val="00B34F2E"/>
    <w:rsid w:val="00B36A39"/>
    <w:rsid w:val="00B401DA"/>
    <w:rsid w:val="00B4546E"/>
    <w:rsid w:val="00B63116"/>
    <w:rsid w:val="00B635A7"/>
    <w:rsid w:val="00B6419A"/>
    <w:rsid w:val="00B6655C"/>
    <w:rsid w:val="00B72E11"/>
    <w:rsid w:val="00B8072B"/>
    <w:rsid w:val="00B95806"/>
    <w:rsid w:val="00B969FD"/>
    <w:rsid w:val="00BA0279"/>
    <w:rsid w:val="00BA3830"/>
    <w:rsid w:val="00BA5463"/>
    <w:rsid w:val="00BA71B9"/>
    <w:rsid w:val="00BB1F66"/>
    <w:rsid w:val="00BB557E"/>
    <w:rsid w:val="00BC4A5A"/>
    <w:rsid w:val="00BD282F"/>
    <w:rsid w:val="00BD519E"/>
    <w:rsid w:val="00BE0402"/>
    <w:rsid w:val="00BE4A55"/>
    <w:rsid w:val="00BF1812"/>
    <w:rsid w:val="00BF46F4"/>
    <w:rsid w:val="00C02C4C"/>
    <w:rsid w:val="00C0607F"/>
    <w:rsid w:val="00C11106"/>
    <w:rsid w:val="00C12040"/>
    <w:rsid w:val="00C15C74"/>
    <w:rsid w:val="00C16AA8"/>
    <w:rsid w:val="00C16B0E"/>
    <w:rsid w:val="00C21BE3"/>
    <w:rsid w:val="00C26AB3"/>
    <w:rsid w:val="00C364E0"/>
    <w:rsid w:val="00C3717E"/>
    <w:rsid w:val="00C3765C"/>
    <w:rsid w:val="00C611B1"/>
    <w:rsid w:val="00C61519"/>
    <w:rsid w:val="00C651C9"/>
    <w:rsid w:val="00C654D1"/>
    <w:rsid w:val="00C749DD"/>
    <w:rsid w:val="00C7619D"/>
    <w:rsid w:val="00C9119D"/>
    <w:rsid w:val="00C96869"/>
    <w:rsid w:val="00CA0BD8"/>
    <w:rsid w:val="00CA1F07"/>
    <w:rsid w:val="00CA589B"/>
    <w:rsid w:val="00CB3890"/>
    <w:rsid w:val="00CB3E93"/>
    <w:rsid w:val="00CD5323"/>
    <w:rsid w:val="00CF6432"/>
    <w:rsid w:val="00CF6DEE"/>
    <w:rsid w:val="00CF709C"/>
    <w:rsid w:val="00D03F70"/>
    <w:rsid w:val="00D042B6"/>
    <w:rsid w:val="00D06FE6"/>
    <w:rsid w:val="00D15ECB"/>
    <w:rsid w:val="00D2171B"/>
    <w:rsid w:val="00D23577"/>
    <w:rsid w:val="00D300CA"/>
    <w:rsid w:val="00D31EC1"/>
    <w:rsid w:val="00D33E86"/>
    <w:rsid w:val="00D3582F"/>
    <w:rsid w:val="00D45A6B"/>
    <w:rsid w:val="00D5222F"/>
    <w:rsid w:val="00D55BE9"/>
    <w:rsid w:val="00D55F71"/>
    <w:rsid w:val="00D731B7"/>
    <w:rsid w:val="00D734A2"/>
    <w:rsid w:val="00D75E57"/>
    <w:rsid w:val="00D847CA"/>
    <w:rsid w:val="00D84C3C"/>
    <w:rsid w:val="00DA1C57"/>
    <w:rsid w:val="00DA3C71"/>
    <w:rsid w:val="00DA4271"/>
    <w:rsid w:val="00DB4813"/>
    <w:rsid w:val="00DB6C28"/>
    <w:rsid w:val="00DC358D"/>
    <w:rsid w:val="00DC3681"/>
    <w:rsid w:val="00DD1DBB"/>
    <w:rsid w:val="00DD2FD6"/>
    <w:rsid w:val="00DD64ED"/>
    <w:rsid w:val="00DE5EBB"/>
    <w:rsid w:val="00DF636C"/>
    <w:rsid w:val="00DF6977"/>
    <w:rsid w:val="00E0356F"/>
    <w:rsid w:val="00E11B80"/>
    <w:rsid w:val="00E16000"/>
    <w:rsid w:val="00E203C1"/>
    <w:rsid w:val="00E25D0D"/>
    <w:rsid w:val="00E26B47"/>
    <w:rsid w:val="00E56F30"/>
    <w:rsid w:val="00E72797"/>
    <w:rsid w:val="00E728DC"/>
    <w:rsid w:val="00E74554"/>
    <w:rsid w:val="00E755F0"/>
    <w:rsid w:val="00E8007F"/>
    <w:rsid w:val="00E81901"/>
    <w:rsid w:val="00E82821"/>
    <w:rsid w:val="00E918BD"/>
    <w:rsid w:val="00E924CB"/>
    <w:rsid w:val="00E92B95"/>
    <w:rsid w:val="00EA18A1"/>
    <w:rsid w:val="00EA5313"/>
    <w:rsid w:val="00EA6BA6"/>
    <w:rsid w:val="00EA784A"/>
    <w:rsid w:val="00EB1083"/>
    <w:rsid w:val="00EB2244"/>
    <w:rsid w:val="00EB2D5A"/>
    <w:rsid w:val="00EB6BC9"/>
    <w:rsid w:val="00EC1141"/>
    <w:rsid w:val="00ED13AD"/>
    <w:rsid w:val="00ED6085"/>
    <w:rsid w:val="00EE167C"/>
    <w:rsid w:val="00EE67DD"/>
    <w:rsid w:val="00EE714E"/>
    <w:rsid w:val="00F0498E"/>
    <w:rsid w:val="00F05AAE"/>
    <w:rsid w:val="00F11983"/>
    <w:rsid w:val="00F21ABC"/>
    <w:rsid w:val="00F37C63"/>
    <w:rsid w:val="00F51377"/>
    <w:rsid w:val="00F540D7"/>
    <w:rsid w:val="00F57C6E"/>
    <w:rsid w:val="00F71E30"/>
    <w:rsid w:val="00F76B93"/>
    <w:rsid w:val="00F81109"/>
    <w:rsid w:val="00F83F49"/>
    <w:rsid w:val="00F91226"/>
    <w:rsid w:val="00F94A8F"/>
    <w:rsid w:val="00FB7F54"/>
    <w:rsid w:val="00FC151A"/>
    <w:rsid w:val="00FD2721"/>
    <w:rsid w:val="00FE4CAA"/>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A784A"/>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itrc.org/projects/niistat/" TargetMode="External"/><Relationship Id="rId18" Type="http://schemas.openxmlformats.org/officeDocument/2006/relationships/image" Target="media/image4.jpeg"/><Relationship Id="rId26" Type="http://schemas.openxmlformats.org/officeDocument/2006/relationships/hyperlink" Target="https://doi.org/10.1007/s11682-011-9144-1" TargetMode="External"/><Relationship Id="rId39" Type="http://schemas.openxmlformats.org/officeDocument/2006/relationships/hyperlink" Target="https://doi.org/10.1016/s0140-6736(13)61953-4" TargetMode="External"/><Relationship Id="rId21" Type="http://schemas.openxmlformats.org/officeDocument/2006/relationships/image" Target="media/image7.png"/><Relationship Id="rId34" Type="http://schemas.openxmlformats.org/officeDocument/2006/relationships/hyperlink" Target="https://doi.org/10.1055/s-0034-1396005" TargetMode="External"/><Relationship Id="rId42" Type="http://schemas.openxmlformats.org/officeDocument/2006/relationships/hyperlink" Target="https://doi.org/10.1177/1073858409333069" TargetMode="External"/><Relationship Id="rId47" Type="http://schemas.openxmlformats.org/officeDocument/2006/relationships/hyperlink" Target="https://doi.org/10.1038/s41467-022-28030-3" TargetMode="External"/><Relationship Id="rId50" Type="http://schemas.openxmlformats.org/officeDocument/2006/relationships/hyperlink" Target="https://doi.org/10.1037/0003-066x.60.6.581" TargetMode="External"/><Relationship Id="rId55" Type="http://schemas.openxmlformats.org/officeDocument/2006/relationships/hyperlink" Target="https://doi.org/10.1016/s0028-3932(02)00020-9" TargetMode="External"/><Relationship Id="rId63" Type="http://schemas.openxmlformats.org/officeDocument/2006/relationships/hyperlink" Target="https://doi.org/10.1016/j.brainres.2013.01.023" TargetMode="External"/><Relationship Id="rId68" Type="http://schemas.openxmlformats.org/officeDocument/2006/relationships/hyperlink" Target="https://doi.org/10.1155/2000/421719" TargetMode="External"/><Relationship Id="rId76" Type="http://schemas.openxmlformats.org/officeDocument/2006/relationships/hyperlink" Target="https://doi.org/10.1016/j.yfrne.2009.04.007" TargetMode="External"/><Relationship Id="rId84" Type="http://schemas.openxmlformats.org/officeDocument/2006/relationships/hyperlink" Target="https://doi.org/10.1002/hbm.22590" TargetMode="External"/><Relationship Id="rId89" Type="http://schemas.openxmlformats.org/officeDocument/2006/relationships/image" Target="media/image9.jpeg"/><Relationship Id="rId7" Type="http://schemas.openxmlformats.org/officeDocument/2006/relationships/endnotes" Target="endnotes.xml"/><Relationship Id="rId71" Type="http://schemas.openxmlformats.org/officeDocument/2006/relationships/hyperlink" Target="https://doi.org/10.1162/089976600300015565" TargetMode="Externa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hyperlink" Target="https://doi.org/10.1111/j.1540-4560.1972.tb00018.x" TargetMode="External"/><Relationship Id="rId11" Type="http://schemas.openxmlformats.org/officeDocument/2006/relationships/hyperlink" Target="https://www.nitrc.org/projects/clinicaltbx" TargetMode="External"/><Relationship Id="rId24" Type="http://schemas.openxmlformats.org/officeDocument/2006/relationships/hyperlink" Target="https://doi.org/10.1016/s0010-9452(97)80002-0" TargetMode="External"/><Relationship Id="rId32" Type="http://schemas.openxmlformats.org/officeDocument/2006/relationships/hyperlink" Target="https://doi.org/10.1145/1961189.1961199" TargetMode="External"/><Relationship Id="rId37" Type="http://schemas.openxmlformats.org/officeDocument/2006/relationships/hyperlink" Target="https://doi.org/10.1109/nssmic.1993.373602" TargetMode="External"/><Relationship Id="rId40" Type="http://schemas.openxmlformats.org/officeDocument/2006/relationships/hyperlink" Target="https://doi.org/10.1016/S1474-4422(21)00252-0" TargetMode="External"/><Relationship Id="rId45" Type="http://schemas.openxmlformats.org/officeDocument/2006/relationships/hyperlink" Target="https://doi.org/10.1016/j.nicl.2021.102639" TargetMode="External"/><Relationship Id="rId53" Type="http://schemas.openxmlformats.org/officeDocument/2006/relationships/hyperlink" Target="https://doi.org/10.1016/j.neuropsychologia.2015.05.019" TargetMode="External"/><Relationship Id="rId58" Type="http://schemas.openxmlformats.org/officeDocument/2006/relationships/hyperlink" Target="https://doi.org/10.1002/hbm.25629" TargetMode="External"/><Relationship Id="rId66" Type="http://schemas.openxmlformats.org/officeDocument/2006/relationships/hyperlink" Target="https://doi.org/10.1101/2022.04.08.22273547" TargetMode="External"/><Relationship Id="rId74" Type="http://schemas.openxmlformats.org/officeDocument/2006/relationships/hyperlink" Target="https://doi.org/10.1002/hbm.23490" TargetMode="External"/><Relationship Id="rId79" Type="http://schemas.openxmlformats.org/officeDocument/2006/relationships/hyperlink" Target="https://doi.org/10.1007/bf00289299" TargetMode="External"/><Relationship Id="rId87" Type="http://schemas.openxmlformats.org/officeDocument/2006/relationships/hyperlink" Target="https://data.mendeley.com/datasets/hdzptzz8r5" TargetMode="External"/><Relationship Id="rId5" Type="http://schemas.openxmlformats.org/officeDocument/2006/relationships/webSettings" Target="webSettings.xml"/><Relationship Id="rId61" Type="http://schemas.openxmlformats.org/officeDocument/2006/relationships/hyperlink" Target="https://doi.org/10.1002/ana.20538" TargetMode="External"/><Relationship Id="rId82" Type="http://schemas.openxmlformats.org/officeDocument/2006/relationships/hyperlink" Target="https://doi.org/10.1007/978-3-319-56782-2_32-2" TargetMode="External"/><Relationship Id="rId90" Type="http://schemas.openxmlformats.org/officeDocument/2006/relationships/fontTable" Target="fontTable.xml"/><Relationship Id="rId19" Type="http://schemas.openxmlformats.org/officeDocument/2006/relationships/image" Target="media/image5.jpeg"/><Relationship Id="rId14" Type="http://schemas.openxmlformats.org/officeDocument/2006/relationships/hyperlink" Target="https://www.nitrc.org/projects/niistat/" TargetMode="External"/><Relationship Id="rId22" Type="http://schemas.openxmlformats.org/officeDocument/2006/relationships/hyperlink" Target="https://doi.org/10.1016/s1053-8119(03)00034-x" TargetMode="External"/><Relationship Id="rId27" Type="http://schemas.openxmlformats.org/officeDocument/2006/relationships/hyperlink" Target="https://doi.org/10.1038/s41467-021-23492-3" TargetMode="External"/><Relationship Id="rId30" Type="http://schemas.openxmlformats.org/officeDocument/2006/relationships/hyperlink" Target="https://doi.org/10.1177/0271678x18793324" TargetMode="External"/><Relationship Id="rId35" Type="http://schemas.openxmlformats.org/officeDocument/2006/relationships/hyperlink" Target="https://doi.org/10.1016/j.nicl.2015.06.013" TargetMode="External"/><Relationship Id="rId43" Type="http://schemas.openxmlformats.org/officeDocument/2006/relationships/hyperlink" Target="https://doi.org/10.1093/cercor/11.6.490" TargetMode="External"/><Relationship Id="rId48" Type="http://schemas.openxmlformats.org/officeDocument/2006/relationships/hyperlink" Target="https://doi.org/10.1080/1357650x.2018.1497044" TargetMode="External"/><Relationship Id="rId56" Type="http://schemas.openxmlformats.org/officeDocument/2006/relationships/hyperlink" Target="https://doi.org/10.1016/j.neuropsychologia.2011.06.027" TargetMode="External"/><Relationship Id="rId64" Type="http://schemas.openxmlformats.org/officeDocument/2006/relationships/hyperlink" Target="https://doi.org/10.1038/jcbfm.2014.186" TargetMode="External"/><Relationship Id="rId69" Type="http://schemas.openxmlformats.org/officeDocument/2006/relationships/hyperlink" Target="https://doi.org/10.1016/j.neuropsychologia.2010.04.018" TargetMode="External"/><Relationship Id="rId77" Type="http://schemas.openxmlformats.org/officeDocument/2006/relationships/hyperlink" Target="https://doi.org/10.1080/13803395.2016.1262333" TargetMode="External"/><Relationship Id="rId8" Type="http://schemas.openxmlformats.org/officeDocument/2006/relationships/hyperlink" Target="https://se.mathworks.com/products/matlab.html" TargetMode="External"/><Relationship Id="rId51" Type="http://schemas.openxmlformats.org/officeDocument/2006/relationships/hyperlink" Target="https://doi.org/10.1146/annurev-psych-010213-115057" TargetMode="External"/><Relationship Id="rId72" Type="http://schemas.openxmlformats.org/officeDocument/2006/relationships/hyperlink" Target="https://doi.org/10.1037/h0024723" TargetMode="External"/><Relationship Id="rId80" Type="http://schemas.openxmlformats.org/officeDocument/2006/relationships/hyperlink" Target="https://doi.org/10.1037/h0070064" TargetMode="External"/><Relationship Id="rId85" Type="http://schemas.openxmlformats.org/officeDocument/2006/relationships/hyperlink" Target="https://data.mendeley.com/datasets/c8n42jz525/1" TargetMode="External"/><Relationship Id="rId3" Type="http://schemas.openxmlformats.org/officeDocument/2006/relationships/styles" Target="styles.xml"/><Relationship Id="rId12" Type="http://schemas.openxmlformats.org/officeDocument/2006/relationships/hyperlink" Target="https://www.nitrc.org/projects/mricron/" TargetMode="External"/><Relationship Id="rId17" Type="http://schemas.openxmlformats.org/officeDocument/2006/relationships/image" Target="media/image3.jpeg"/><Relationship Id="rId25" Type="http://schemas.openxmlformats.org/officeDocument/2006/relationships/hyperlink" Target="https://doi.org/10.1016/s0010-9452(78)80016-1" TargetMode="External"/><Relationship Id="rId33" Type="http://schemas.openxmlformats.org/officeDocument/2006/relationships/hyperlink" Target="https://doi.org/10.1016/j.acra.2011.09.008" TargetMode="External"/><Relationship Id="rId38" Type="http://schemas.openxmlformats.org/officeDocument/2006/relationships/hyperlink" Target="https://doi.org/10.1093/cercor/bhw157" TargetMode="External"/><Relationship Id="rId46" Type="http://schemas.openxmlformats.org/officeDocument/2006/relationships/hyperlink" Target="https://doi.org/10.3109/13697137.2012.656254" TargetMode="External"/><Relationship Id="rId59" Type="http://schemas.openxmlformats.org/officeDocument/2006/relationships/hyperlink" Target="https://doi.org/10.1055/s-0038-1649503" TargetMode="External"/><Relationship Id="rId67" Type="http://schemas.openxmlformats.org/officeDocument/2006/relationships/hyperlink" Target="https://doi.org/10.1016/j.neuroimage.2012.03.020" TargetMode="External"/><Relationship Id="rId20" Type="http://schemas.openxmlformats.org/officeDocument/2006/relationships/image" Target="media/image6.png"/><Relationship Id="rId41" Type="http://schemas.openxmlformats.org/officeDocument/2006/relationships/hyperlink" Target="https://doi.org/10.1038/jcbfm.2013.102" TargetMode="External"/><Relationship Id="rId54" Type="http://schemas.openxmlformats.org/officeDocument/2006/relationships/hyperlink" Target="https://doi.org/10.1093/brain/awh698" TargetMode="External"/><Relationship Id="rId62" Type="http://schemas.openxmlformats.org/officeDocument/2006/relationships/hyperlink" Target="https://doi.org/10.1016/j.jneumeth.2008.03.002" TargetMode="External"/><Relationship Id="rId70" Type="http://schemas.openxmlformats.org/officeDocument/2006/relationships/hyperlink" Target="https://doi.org/10.1162/089976601750264965" TargetMode="External"/><Relationship Id="rId75" Type="http://schemas.openxmlformats.org/officeDocument/2006/relationships/hyperlink" Target="https://doi.org/10.1093/ageing/22.1.46" TargetMode="External"/><Relationship Id="rId83" Type="http://schemas.openxmlformats.org/officeDocument/2006/relationships/hyperlink" Target="https://doi.org/10.1037/a0038208" TargetMode="External"/><Relationship Id="rId88" Type="http://schemas.openxmlformats.org/officeDocument/2006/relationships/image" Target="media/image8.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s://doi.org/10.1093/brain/awq011" TargetMode="External"/><Relationship Id="rId28" Type="http://schemas.openxmlformats.org/officeDocument/2006/relationships/hyperlink" Target="https://doi.org/10.1161/01.str.30.6.1196" TargetMode="External"/><Relationship Id="rId36" Type="http://schemas.openxmlformats.org/officeDocument/2006/relationships/hyperlink" Target="https://doi.org/10.1016/j.neuropsychologia.2017.10.021" TargetMode="External"/><Relationship Id="rId49" Type="http://schemas.openxmlformats.org/officeDocument/2006/relationships/hyperlink" Target="https://doi.org/10.1037/h0075023" TargetMode="External"/><Relationship Id="rId57" Type="http://schemas.openxmlformats.org/officeDocument/2006/relationships/hyperlink" Target="https://doi.org/10.1007/7657_2019_18" TargetMode="External"/><Relationship Id="rId10" Type="http://schemas.openxmlformats.org/officeDocument/2006/relationships/hyperlink" Target="https://www.nitrc.org/projects/mricron/" TargetMode="External"/><Relationship Id="rId31" Type="http://schemas.openxmlformats.org/officeDocument/2006/relationships/hyperlink" Target="https://doi.org/10.1212/01.wnl.0000113730.73031.f4" TargetMode="External"/><Relationship Id="rId44" Type="http://schemas.openxmlformats.org/officeDocument/2006/relationships/hyperlink" Target="https://doi.org/10.1016/j.neuroimage.2020.116589" TargetMode="External"/><Relationship Id="rId52" Type="http://schemas.openxmlformats.org/officeDocument/2006/relationships/hyperlink" Target="https://doi.org/10.1371/journal.pone.0038272" TargetMode="External"/><Relationship Id="rId60" Type="http://schemas.openxmlformats.org/officeDocument/2006/relationships/hyperlink" Target="https://doi.org/10.1136/practneurol-2015-001115" TargetMode="External"/><Relationship Id="rId65" Type="http://schemas.openxmlformats.org/officeDocument/2006/relationships/hyperlink" Target="https://doi.org/10.1002/hbm.1058" TargetMode="External"/><Relationship Id="rId73" Type="http://schemas.openxmlformats.org/officeDocument/2006/relationships/hyperlink" Target="https://doi.org/10.1037/h0076948" TargetMode="External"/><Relationship Id="rId78" Type="http://schemas.openxmlformats.org/officeDocument/2006/relationships/hyperlink" Target="https://doi.org/10.1016/s0165-0173(01)00136-9" TargetMode="External"/><Relationship Id="rId81" Type="http://schemas.openxmlformats.org/officeDocument/2006/relationships/hyperlink" Target="https://doi.org/10.1016/j.neuroimage.2018.05.027" TargetMode="External"/><Relationship Id="rId86" Type="http://schemas.openxmlformats.org/officeDocument/2006/relationships/hyperlink" Target="https://data.mendeley.com/datasets/yjkr647mzb/1" TargetMode="External"/><Relationship Id="rId4" Type="http://schemas.openxmlformats.org/officeDocument/2006/relationships/settings" Target="settings.xml"/><Relationship Id="rId9" Type="http://schemas.openxmlformats.org/officeDocument/2006/relationships/hyperlink" Target="https://www.fil.ion.ucl.ac.uk/spm/software/spm12/" TargetMode="Externa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0987E1-006D-45BB-AE2A-2467FB696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13079</Words>
  <Characters>74551</Characters>
  <Application>Microsoft Office Word</Application>
  <DocSecurity>0</DocSecurity>
  <Lines>621</Lines>
  <Paragraphs>174</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87456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150</cp:revision>
  <dcterms:created xsi:type="dcterms:W3CDTF">2022-04-28T07:58:00Z</dcterms:created>
  <dcterms:modified xsi:type="dcterms:W3CDTF">2022-08-24T09:53:00Z</dcterms:modified>
</cp:coreProperties>
</file>